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5BE" w:rsidRDefault="00E615B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615BE" w:rsidRDefault="00E615BE">
      <w:pPr>
        <w:pStyle w:val="ConsPlusNormal"/>
        <w:jc w:val="both"/>
        <w:outlineLvl w:val="0"/>
      </w:pPr>
    </w:p>
    <w:p w:rsidR="00E615BE" w:rsidRDefault="00E615BE">
      <w:pPr>
        <w:pStyle w:val="ConsPlusTitle"/>
        <w:jc w:val="center"/>
        <w:outlineLvl w:val="0"/>
      </w:pPr>
      <w:r>
        <w:t>ДЕПАРТАМЕНТ ЗДРАВООХРАНЕНИЯ, ТРУДА И СОЦИАЛЬНОЙ</w:t>
      </w:r>
    </w:p>
    <w:p w:rsidR="00E615BE" w:rsidRDefault="00E615BE">
      <w:pPr>
        <w:pStyle w:val="ConsPlusTitle"/>
        <w:jc w:val="center"/>
      </w:pPr>
      <w:r>
        <w:t>ЗАЩИТЫ НАСЕЛЕНИЯ НЕНЕЦКОГО АВТОНОМНОГО ОКРУГА</w:t>
      </w:r>
    </w:p>
    <w:p w:rsidR="00E615BE" w:rsidRDefault="00E615BE">
      <w:pPr>
        <w:pStyle w:val="ConsPlusTitle"/>
        <w:jc w:val="both"/>
      </w:pPr>
    </w:p>
    <w:p w:rsidR="00E615BE" w:rsidRDefault="00E615BE">
      <w:pPr>
        <w:pStyle w:val="ConsPlusTitle"/>
        <w:jc w:val="center"/>
      </w:pPr>
      <w:r>
        <w:t>ПРИКАЗ</w:t>
      </w:r>
    </w:p>
    <w:p w:rsidR="00E615BE" w:rsidRDefault="00E615BE">
      <w:pPr>
        <w:pStyle w:val="ConsPlusTitle"/>
        <w:jc w:val="center"/>
      </w:pPr>
      <w:r>
        <w:t>от 5 декабря 2017 г. N 79</w:t>
      </w:r>
    </w:p>
    <w:p w:rsidR="00E615BE" w:rsidRDefault="00E615BE">
      <w:pPr>
        <w:pStyle w:val="ConsPlusTitle"/>
        <w:jc w:val="both"/>
      </w:pPr>
    </w:p>
    <w:p w:rsidR="00E615BE" w:rsidRDefault="00E615BE">
      <w:pPr>
        <w:pStyle w:val="ConsPlusTitle"/>
        <w:jc w:val="center"/>
      </w:pPr>
      <w:r>
        <w:t>ОБ УТВЕРЖДЕНИИ АДМИНИСТРАТИВНОГО РЕГЛАМЕНТА</w:t>
      </w:r>
    </w:p>
    <w:p w:rsidR="00E615BE" w:rsidRDefault="00E615BE">
      <w:pPr>
        <w:pStyle w:val="ConsPlusTitle"/>
        <w:jc w:val="center"/>
      </w:pPr>
      <w:r>
        <w:t>ПРЕДОСТАВЛЕНИЯ ГОСУДАРСТВЕННОЙ УСЛУГИ "ВЫДАЧА СПРАВКИ</w:t>
      </w:r>
    </w:p>
    <w:p w:rsidR="00E615BE" w:rsidRDefault="00E615BE">
      <w:pPr>
        <w:pStyle w:val="ConsPlusTitle"/>
        <w:jc w:val="center"/>
      </w:pPr>
      <w:r>
        <w:t>О РАЗМЕРЕ СРЕДНЕДУШЕВОГО ДОХОДА СЕМЬИ В ЦЕЛЯХ ОБЕСПЕЧЕНИЯ</w:t>
      </w:r>
    </w:p>
    <w:p w:rsidR="00E615BE" w:rsidRDefault="00E615BE">
      <w:pPr>
        <w:pStyle w:val="ConsPlusTitle"/>
        <w:jc w:val="center"/>
      </w:pPr>
      <w:r>
        <w:t>БЕСПЛАТНОГО ПИТАНИЯ ОБУЧАЮЩИХСЯ В ГОСУДАРСТВЕННЫХ</w:t>
      </w:r>
    </w:p>
    <w:p w:rsidR="00E615BE" w:rsidRDefault="00E615BE">
      <w:pPr>
        <w:pStyle w:val="ConsPlusTitle"/>
        <w:jc w:val="center"/>
      </w:pPr>
      <w:r>
        <w:t>ОРГАНИЗАЦИЯХ НЕНЕЦКОГО АВТОНОМНОГО ОКРУГА,</w:t>
      </w:r>
    </w:p>
    <w:p w:rsidR="00E615BE" w:rsidRDefault="00E615BE">
      <w:pPr>
        <w:pStyle w:val="ConsPlusTitle"/>
        <w:jc w:val="center"/>
      </w:pPr>
      <w:r>
        <w:t>ОСУЩЕСТВЛЯЮЩИХ ОБРАЗОВАТЕЛЬНУЮ ДЕЯТЕЛЬНОСТЬ"</w:t>
      </w:r>
    </w:p>
    <w:p w:rsidR="00E615BE" w:rsidRDefault="00E615B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615B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615BE" w:rsidRDefault="00E615B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15BE" w:rsidRDefault="00E615B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10.07.2018 N 34)</w:t>
            </w:r>
          </w:p>
        </w:tc>
      </w:tr>
    </w:tbl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30.09.2011 N 216-п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приказываю: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43" w:history="1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 "Выдача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округа, осуществляющих образовательную деятельность" согласно Приложению.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2. Настоящий приказ вступает в силу через 10 дней после его официального опубликования.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right"/>
      </w:pPr>
      <w:r>
        <w:t>Исполняющий обязанности</w:t>
      </w:r>
    </w:p>
    <w:p w:rsidR="00E615BE" w:rsidRDefault="00E615BE">
      <w:pPr>
        <w:pStyle w:val="ConsPlusNormal"/>
        <w:jc w:val="right"/>
      </w:pPr>
      <w:r>
        <w:t>руководителя Департамента здравоохранения,</w:t>
      </w:r>
    </w:p>
    <w:p w:rsidR="00E615BE" w:rsidRDefault="00E615BE">
      <w:pPr>
        <w:pStyle w:val="ConsPlusNormal"/>
        <w:jc w:val="right"/>
      </w:pPr>
      <w:r>
        <w:t>труда и социальной защиты населения</w:t>
      </w:r>
    </w:p>
    <w:p w:rsidR="00E615BE" w:rsidRDefault="00E615BE">
      <w:pPr>
        <w:pStyle w:val="ConsPlusNormal"/>
        <w:jc w:val="right"/>
      </w:pPr>
      <w:r>
        <w:t>Ненецкого автономного округа</w:t>
      </w:r>
    </w:p>
    <w:p w:rsidR="00E615BE" w:rsidRDefault="00E615BE">
      <w:pPr>
        <w:pStyle w:val="ConsPlusNormal"/>
        <w:jc w:val="right"/>
      </w:pPr>
      <w:r>
        <w:t>С.Ю.КАНЕВА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right"/>
        <w:outlineLvl w:val="0"/>
      </w:pPr>
      <w:r>
        <w:t>Приложение</w:t>
      </w:r>
    </w:p>
    <w:p w:rsidR="00E615BE" w:rsidRDefault="00E615BE">
      <w:pPr>
        <w:pStyle w:val="ConsPlusNormal"/>
        <w:jc w:val="right"/>
      </w:pPr>
      <w:r>
        <w:t>к приказу Департамента здравоохранения,</w:t>
      </w:r>
    </w:p>
    <w:p w:rsidR="00E615BE" w:rsidRDefault="00E615BE">
      <w:pPr>
        <w:pStyle w:val="ConsPlusNormal"/>
        <w:jc w:val="right"/>
      </w:pPr>
      <w:r>
        <w:t>труда и социальной защиты населения</w:t>
      </w:r>
    </w:p>
    <w:p w:rsidR="00E615BE" w:rsidRDefault="00E615BE">
      <w:pPr>
        <w:pStyle w:val="ConsPlusNormal"/>
        <w:jc w:val="right"/>
      </w:pPr>
      <w:r>
        <w:t>Ненецкого автономного округа</w:t>
      </w:r>
    </w:p>
    <w:p w:rsidR="00E615BE" w:rsidRDefault="00E615BE">
      <w:pPr>
        <w:pStyle w:val="ConsPlusNormal"/>
        <w:jc w:val="right"/>
      </w:pPr>
      <w:r>
        <w:t>от 05.12.2017 N 79</w:t>
      </w:r>
    </w:p>
    <w:p w:rsidR="00E615BE" w:rsidRDefault="00E615BE">
      <w:pPr>
        <w:pStyle w:val="ConsPlusNormal"/>
        <w:jc w:val="right"/>
      </w:pPr>
      <w:r>
        <w:t>"Об утверждении Административного</w:t>
      </w:r>
    </w:p>
    <w:p w:rsidR="00E615BE" w:rsidRDefault="00E615BE">
      <w:pPr>
        <w:pStyle w:val="ConsPlusNormal"/>
        <w:jc w:val="right"/>
      </w:pPr>
      <w:r>
        <w:t>регламента предоставления государственной</w:t>
      </w:r>
    </w:p>
    <w:p w:rsidR="00E615BE" w:rsidRDefault="00E615BE">
      <w:pPr>
        <w:pStyle w:val="ConsPlusNormal"/>
        <w:jc w:val="right"/>
      </w:pPr>
      <w:r>
        <w:t>услуги "Выдача справки о размере среднедушевого</w:t>
      </w:r>
    </w:p>
    <w:p w:rsidR="00E615BE" w:rsidRDefault="00E615BE">
      <w:pPr>
        <w:pStyle w:val="ConsPlusNormal"/>
        <w:jc w:val="right"/>
      </w:pPr>
      <w:r>
        <w:t>дохода семьи в целях обеспечения бесплатного</w:t>
      </w:r>
    </w:p>
    <w:p w:rsidR="00E615BE" w:rsidRDefault="00E615BE">
      <w:pPr>
        <w:pStyle w:val="ConsPlusNormal"/>
        <w:jc w:val="right"/>
      </w:pPr>
      <w:r>
        <w:t>питания обучающихся в государственных организациях</w:t>
      </w:r>
    </w:p>
    <w:p w:rsidR="00E615BE" w:rsidRDefault="00E615BE">
      <w:pPr>
        <w:pStyle w:val="ConsPlusNormal"/>
        <w:jc w:val="right"/>
      </w:pPr>
      <w:r>
        <w:t>Ненецкого автономного округа, осуществляющих</w:t>
      </w:r>
    </w:p>
    <w:p w:rsidR="00E615BE" w:rsidRDefault="00E615BE">
      <w:pPr>
        <w:pStyle w:val="ConsPlusNormal"/>
        <w:jc w:val="right"/>
      </w:pPr>
      <w:r>
        <w:lastRenderedPageBreak/>
        <w:t>образовательную деятельность"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</w:pPr>
      <w:bookmarkStart w:id="0" w:name="P43"/>
      <w:bookmarkEnd w:id="0"/>
      <w:r>
        <w:t>АДМИНИСТРАТИВНЫЙ РЕГЛАМЕНТ</w:t>
      </w:r>
    </w:p>
    <w:p w:rsidR="00E615BE" w:rsidRDefault="00E615BE">
      <w:pPr>
        <w:pStyle w:val="ConsPlusTitle"/>
        <w:jc w:val="center"/>
      </w:pPr>
      <w:r>
        <w:t>ПРЕДОСТАВЛЕНИЯ ГОСУДАРСТВЕННОЙ УСЛУГИ "ВЫДАЧА СПРАВКИ</w:t>
      </w:r>
    </w:p>
    <w:p w:rsidR="00E615BE" w:rsidRDefault="00E615BE">
      <w:pPr>
        <w:pStyle w:val="ConsPlusTitle"/>
        <w:jc w:val="center"/>
      </w:pPr>
      <w:r>
        <w:t>О РАЗМЕРЕ СРЕДНЕДУШЕВОГО ДОХОДА СЕМЬИ В ЦЕЛЯХ ОБЕСПЕЧЕНИЯ</w:t>
      </w:r>
    </w:p>
    <w:p w:rsidR="00E615BE" w:rsidRDefault="00E615BE">
      <w:pPr>
        <w:pStyle w:val="ConsPlusTitle"/>
        <w:jc w:val="center"/>
      </w:pPr>
      <w:r>
        <w:t>БЕСПЛАТНОГО ПИТАНИЯ ОБУЧАЮЩИХСЯ В ГОСУДАРСТВЕННЫХ</w:t>
      </w:r>
    </w:p>
    <w:p w:rsidR="00E615BE" w:rsidRDefault="00E615BE">
      <w:pPr>
        <w:pStyle w:val="ConsPlusTitle"/>
        <w:jc w:val="center"/>
      </w:pPr>
      <w:r>
        <w:t>ОРГАНИЗАЦИЯХ НЕНЕЦКОГО АВТОНОМНОГО ОКРУГА, ОСУЩЕСТВЛЯЮЩИХ</w:t>
      </w:r>
    </w:p>
    <w:p w:rsidR="00E615BE" w:rsidRDefault="00E615BE">
      <w:pPr>
        <w:pStyle w:val="ConsPlusTitle"/>
        <w:jc w:val="center"/>
      </w:pPr>
      <w:r>
        <w:t>ОБРАЗОВАТЕЛЬНУЮ ДЕЯТЕЛЬНОСТЬ"</w:t>
      </w:r>
    </w:p>
    <w:p w:rsidR="00E615BE" w:rsidRDefault="00E615B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615B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615BE" w:rsidRDefault="00E615B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15BE" w:rsidRDefault="00E615B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10.07.2018 N 34)</w:t>
            </w:r>
          </w:p>
        </w:tc>
      </w:tr>
    </w:tbl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1"/>
      </w:pPr>
      <w:r>
        <w:t>Раздел I</w:t>
      </w:r>
    </w:p>
    <w:p w:rsidR="00E615BE" w:rsidRDefault="00E615BE">
      <w:pPr>
        <w:pStyle w:val="ConsPlusTitle"/>
        <w:jc w:val="center"/>
      </w:pPr>
      <w:r>
        <w:t>Общие положения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Предмет регулирования Административного регламента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1. Административный регламент определяет стандарт и порядок предоставления государственной услуги по выдаче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округа, осуществляющих образовательную деятельность (далее соответственно - Административный регламент, государственная услуга, справка о размере среднедушевого дохода семьи).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Круг заявителей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2. Заявителями на получение государственной услуги (далее - заявители) являются:</w:t>
      </w:r>
    </w:p>
    <w:p w:rsidR="00E615BE" w:rsidRDefault="00E615BE">
      <w:pPr>
        <w:pStyle w:val="ConsPlusNormal"/>
        <w:spacing w:before="220"/>
        <w:ind w:firstLine="540"/>
        <w:jc w:val="both"/>
      </w:pPr>
      <w:bookmarkStart w:id="1" w:name="P62"/>
      <w:bookmarkEnd w:id="1"/>
      <w:r>
        <w:t>1) физические лица, проживающие на территории Ненецкого автономного округа;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2) уполномоченные представители лиц, указанных в </w:t>
      </w:r>
      <w:hyperlink w:anchor="P62" w:history="1">
        <w:r>
          <w:rPr>
            <w:color w:val="0000FF"/>
          </w:rPr>
          <w:t>подпункте 1</w:t>
        </w:r>
      </w:hyperlink>
      <w:r>
        <w:t xml:space="preserve"> настоящего пункта Административного регламента.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3. Получателями государственной услуги являются: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родители несовершеннолетнего обучающегося;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совершеннолетние обучающиеся.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Требования к порядку информирования о предоставлении</w:t>
      </w:r>
    </w:p>
    <w:p w:rsidR="00E615BE" w:rsidRDefault="00E615BE">
      <w:pPr>
        <w:pStyle w:val="ConsPlusTitle"/>
        <w:jc w:val="center"/>
      </w:pPr>
      <w:r>
        <w:t>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4. Информирование о порядке предоставления государственной услуги осуществляется: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государственным казенным учреждением Ненецкого автономного округа "Отделение социальной защиты населения" (далее - Учреждение).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Сапрыгина, д. 9Б.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Справочный телефон Учреждения: (81853) 4-84-97.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официального сайта Учреждения в сети информационно-телекоммуникационной сети "Интернет" (далее - сеть "Интернет"): osznnao.ru.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электронной почты (e-mail): gkunao.oszn@mail.ru.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lastRenderedPageBreak/>
        <w:t>График приема посетителей: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вторник, четверг - с 13 часов 30 минут до 17 часов 30 минут;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понедельник, среда, пятница - неприемные дни;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суббота и воскресенье - выходные дни;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казенным учреждением Ненецкого автономного округа "Многофункциональный центр предоставления государственных и муниципальных услуг" (далее - МФЦ).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Ленина, д. 27 В.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Справочный телефон: (81853) 2-19-10.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официального сайта в сети "Интернет": mfc.adm-nao.ru.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электронной почты: mail@mfc.adm-nao.ru.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Адреса офисов МФЦ размещены на официальном сайте МФЦ.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5. Информирование об услуге осуществляется: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при личном обращении заявителя;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с использованием почтовой, телефонной связи;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посредством электронной почты;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через официальный сайт Учреждения, Единый портал государственных и муниципальных услуг (функций) (www.gosuslugi.ru) (далее - Единый портал) и Региональный портал государственных и муниципальных услуг (uslugi.adm-nao.ru) (далее - Региональный портал) в сети "Интернет";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6. На Едином портале, Региональном портале, официальном сайте Учреждения размещается следующая информация: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круг заявителей;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срок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исчерпывающий перечень оснований для приостановления или отказа в предоставлении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7) формы заявлений (уведомлений, сообщений), используемые при предоставлении </w:t>
      </w:r>
      <w:r>
        <w:lastRenderedPageBreak/>
        <w:t>государственной услуги.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7. 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"Реестр государственных и муниципальных услуг (функций) Ненецкого автономного округа" государственной информационной системы Ненецкого автономного округа "Информационная система по предоставлению государственных и муниципальных услуг", предоставляется заявителю бесплатно.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8. 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9.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10. 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11. Консультации предоставляются по следующим вопросам: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перечня 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источника получения документов, необходимых для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времени приема и выдачи документов;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сроков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12. Предоставление государственной услуги производится Учреждением по адресу: Ненецкий автономный округ, 166000, г. Нарьян-Мар, ул. Сапрыгина, д. 9б.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График работы Учреждения: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понедельник - пятница - с 08 часов 30 минут до 17 часов 30 минут;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перерыв на обед - с 12 часов 30 минут до 13 часов 30 минут;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суббота и воскресенье - выходные дни.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Справочный телефон (81853) 4-84-97.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официального сайта Учреждения в сети "Интернет": osznnao.ru.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lastRenderedPageBreak/>
        <w:t>Адрес электронной почты (e-mail): gkunao.oszn@mail.ru.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Предоставление государственной услуги осуществляет отдел назначения выплат семьям, имеющим детей (контактный телефон: (81853) 4-20-46).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13. В предоставлении государственной услуги принимают участие: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Департамент здравоохранения, труда и социальной защиты населения Ненецкого автономного округа (далее - Департамент).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Смидовича, д. 25.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Справочный телефон: (81853) 4-62-57.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Факс: (81853) 4-67-45.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График работы Департамента: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понедельник - пятница - с 08 часов 30 минут до 17 часов 30 минут;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перерыв - с 12 часов 30 минут до 13 часов 30 минут;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суббота и воскресенье - выходные дни.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официального сайта в сети "Интернет": medsoc.adm-nao.ru.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электронной почты: medsoc@ogvnao.ru;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Министерство внутренних дел Российской Федерации (далее - МВД РФ).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Почтовый адрес: 119049, г. Москва, ул. Житная, д. 16.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Справочный телефон: (495) 667-02-99.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официального сайта в сети "Интернет": мвд.рф;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Аппарат Администрации Ненецкого автономного округа (далее - Аппарат Администрации НАО).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Смидовича, д. 20.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Справочный телефон: (81853) 4-30-87; 4-17-00;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Пенсионный фонд России (далее - ПФР).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Почтовый адрес: г. Москва, 119991, Славянская пл., д. 4, ул. Шаболовка, д. 4 (для направления обращений в письменном виде).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Справочный телефон: (495) 987-89-07, 987-89-14.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официального сайта в сети "Интернет": pfrf.ru;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Департамент образования, культуры и спорта Ненецкого автономного округа (далее - Департамент образования, культуры и спорта НАО).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Ленина, д. 23а.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Справочный телефон: (81853) 2-11-86.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lastRenderedPageBreak/>
        <w:t>Факс: (81853) 4-04-32.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официального сайта в сети "Интернет": doks.adm-nao.ru.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электронной почты: doks@ogvnao.ru;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6) Казенное учреждение Ненецкого автономного округа "Центр занятости населения" (далее - ЦЗН).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Смидовича, д. 9/2.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Справочный телефон: (81853) 4-23-45.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официального сайта в сети "Интернет": nao-czn.ru.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электронной почты: depart@zannar.atnet.ru;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7) МФЦ.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Ленина, д. 27в.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Справочный телефон: (81853) 2-19-10.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официального сайта в сети "Интернет": mfc.adm-nao.ru.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 электронной почты: mail@mfc.adm-nao.ru.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Адреса офисов МФЦ размещены на официальном сайте МФЦ.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1"/>
      </w:pPr>
      <w:r>
        <w:t>Раздел II</w:t>
      </w:r>
    </w:p>
    <w:p w:rsidR="00E615BE" w:rsidRDefault="00E615BE">
      <w:pPr>
        <w:pStyle w:val="ConsPlusTitle"/>
        <w:jc w:val="center"/>
      </w:pPr>
      <w:r>
        <w:t>Стандарт предоставления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Наименование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14. Наименование государственной услуги - выдача справки о размере среднедушевого дохода семьи.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Наименование Учреждения, предоставляющего</w:t>
      </w:r>
    </w:p>
    <w:p w:rsidR="00E615BE" w:rsidRDefault="00E615BE">
      <w:pPr>
        <w:pStyle w:val="ConsPlusTitle"/>
        <w:jc w:val="center"/>
      </w:pPr>
      <w:r>
        <w:t>государственную услугу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15. Государственная услуга предоставляется государственным казенным учреждением Ненецкого автономного округа "Отделение социальной защиты населения".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Органы, обращение в которые необходимо</w:t>
      </w:r>
    </w:p>
    <w:p w:rsidR="00E615BE" w:rsidRDefault="00E615BE">
      <w:pPr>
        <w:pStyle w:val="ConsPlusTitle"/>
        <w:jc w:val="center"/>
      </w:pPr>
      <w:r>
        <w:t>для предоставления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bookmarkStart w:id="2" w:name="P175"/>
      <w:bookmarkEnd w:id="2"/>
      <w:r>
        <w:t>16. 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МВД РФ;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Департамент;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Аппарат Администрации НАО;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ПФР;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lastRenderedPageBreak/>
        <w:t>5) Департамент образования, культуры и спорта НАО;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6) ЦЗН.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17. Учреждение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исполнительной власти, указанных в </w:t>
      </w:r>
      <w:hyperlink w:anchor="P175" w:history="1">
        <w:r>
          <w:rPr>
            <w:color w:val="0000FF"/>
          </w:rPr>
          <w:t>пункте 16</w:t>
        </w:r>
      </w:hyperlink>
      <w:r>
        <w:t xml:space="preserve"> настоящего Административного регламента.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Описание результата предоставления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18. Результатом предоставления государственной услуги является: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предоставление справки о размере среднедушевого дохода семьи;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отказ в предоставлении справки о размере среднедушевого дохода семьи.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Документы, являющиеся результатами</w:t>
      </w:r>
    </w:p>
    <w:p w:rsidR="00E615BE" w:rsidRDefault="00E615BE">
      <w:pPr>
        <w:pStyle w:val="ConsPlusTitle"/>
        <w:jc w:val="center"/>
      </w:pPr>
      <w:r>
        <w:t>предоставления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19. Документы, предоставляемые заявителю по завершении предоставления государственной услуги: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уведомление о предоставлении справки о размере среднедушевого дохода семьи;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уведомление об отказе в предоставлении справки о размере среднедушевого дохода семьи.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20. Документ, являющийся результатом предоставления государственной услуги, по выбору заявителя может быть представлен 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Срок предоставления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21. Срок предоставления государственной услуги: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предоставление (отказ в предоставлении) государственной услуги по выдаче справки о размере среднедушевого дохода семьи осуществляется в срок, не превышающий 20 календарных дней.</w:t>
      </w:r>
    </w:p>
    <w:p w:rsidR="00E615BE" w:rsidRDefault="00E615BE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22. 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23. В случае направления заявления и документов, необходимых для предоставления государственной услуги, заказным почтовым отправлением с уведомлением о вручении срок предоставления государственной услуги исчисляется со дня поступления данных документов в Учреждение.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Срок выдачи (направления) документов, являющихся результатом</w:t>
      </w:r>
    </w:p>
    <w:p w:rsidR="00E615BE" w:rsidRDefault="00E615BE">
      <w:pPr>
        <w:pStyle w:val="ConsPlusTitle"/>
        <w:jc w:val="center"/>
      </w:pPr>
      <w:r>
        <w:t>предоставления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24. Документ, являющийся результатом предоставления государственной услуги, в течение 1 рабочего дня со дня его оформления направляется заявителю через Региональный портал.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lastRenderedPageBreak/>
        <w:t>25. По желанию заявителя документ, являющийся результатом предоставления государственной услуги, в течение 3 рабочих дней со дня его оформления может быть вручен: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на бумажном носителе в МФЦ;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на бумажном носителе, подтверждающем содержание электронного документа, направленного Учреждением, в МФЦ.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Перечень нормативных правовых актов, регулирующих отношения,</w:t>
      </w:r>
    </w:p>
    <w:p w:rsidR="00E615BE" w:rsidRDefault="00E615BE">
      <w:pPr>
        <w:pStyle w:val="ConsPlusTitle"/>
        <w:jc w:val="center"/>
      </w:pPr>
      <w:r>
        <w:t>возникающие в связи с предоставлением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26. Предоставление государственной услуги осуществляется в соответствии с: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1) </w:t>
      </w:r>
      <w:hyperlink r:id="rId10" w:history="1">
        <w:r>
          <w:rPr>
            <w:color w:val="0000FF"/>
          </w:rPr>
          <w:t>Конституцией</w:t>
        </w:r>
      </w:hyperlink>
      <w:r>
        <w:t xml:space="preserve"> Российской Федерации ("Российская газета", N 237, 25.12.1993);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2)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 (Собрание законодательства Российской Федерации, 1995, N 48, ст. 4563; 2016, N 1, ст. 19);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3)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05.04.2003 N 44-ФЗ "О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помощи" ("Российская газета", N 67, 09.04.2003);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4)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27.07.2006 N 149-ФЗ "Об информации, информационных технологиях и защите информации" ("Собрание законодательства Российской Федерации", 31.07.2006, N 31 (1 ч.), ст. 3448);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5)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 ("Российская газета", N 165, 29.07.2006);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6)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 ("Российская газета", N 168, 30.07.2010);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7)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("Российская газета", N 75, 08.04.2011);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8)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20.08.2003 N 512 "О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помощи" ("Собрание законодательства РФ", 25.08.2003, N 34, ст. 3374);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9)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 ("Российская газета", N 148, 02.07.2012);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10)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25.08.2012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("Российская газета", N 200, 31.08.2012);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lastRenderedPageBreak/>
        <w:t xml:space="preserve">11)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26.03.2016 N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12) </w:t>
      </w:r>
      <w:hyperlink r:id="rId21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01.11.2016 N 2326-р "Об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самоуправления" ("Собрание законодательства РФ", 14.11.2016, N 46, ст. 6497);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13) </w:t>
      </w:r>
      <w:hyperlink r:id="rId22" w:history="1">
        <w:r>
          <w:rPr>
            <w:color w:val="0000FF"/>
          </w:rPr>
          <w:t>законом</w:t>
        </w:r>
      </w:hyperlink>
      <w:r>
        <w:t xml:space="preserve"> Ненецкого автономного округа от 16.04.2014 N 12-ОЗ "Об образовании в Ненецком автономном округе" ("Сборник нормативных правовых актов Ненецкого автономного округа", N 12, 17.04.2014);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14)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04.09.2013 N 334-п "Об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округе" ("Сборник нормативных правовых актов Ненецкого автономного округа", N 36, 20.09.2013);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15)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19.09.2013 N 346-п "Об утверждении Порядка предоставления мер социальной поддержки детям-сиротам и детям, оставшимся без попечения родителей, лицам из их числа, обучающимся в государственных профессиональных образовательных организациях Ненецкого автономного округа" ("Сборник нормативных правовых актов Ненецкого автономного округа", N 39, 18.10.2013);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16)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23.10.2014 N 408-п "Об оптимизации перечня документов, предоставляемых заявителями при оказании государственных услуг Ненецкого автономного округа" (Сборник нормативных правовых актов Ненецкого автономного округа, N 40 (часть 1), 31.10.2014);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17)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21.12.2016 N 401-п "О питании обучающихся в государственных организациях Ненецкого автономного округа, осуществляющих образовательную деятельность" (Официальный интернет-портал правовой информации http://www.pravo.gov.ru, 23.12.2016).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E615BE" w:rsidRDefault="00E615BE">
      <w:pPr>
        <w:pStyle w:val="ConsPlusTitle"/>
        <w:jc w:val="center"/>
      </w:pPr>
      <w:r>
        <w:t>в соответствии с нормативными правовыми актами для</w:t>
      </w:r>
    </w:p>
    <w:p w:rsidR="00E615BE" w:rsidRDefault="00E615BE">
      <w:pPr>
        <w:pStyle w:val="ConsPlusTitle"/>
        <w:jc w:val="center"/>
      </w:pPr>
      <w:r>
        <w:t>предоставления государственной услуги и услуг, которые</w:t>
      </w:r>
    </w:p>
    <w:p w:rsidR="00E615BE" w:rsidRDefault="00E615BE">
      <w:pPr>
        <w:pStyle w:val="ConsPlusTitle"/>
        <w:jc w:val="center"/>
      </w:pPr>
      <w:r>
        <w:t>являются необходимыми и обязательными для предоставления</w:t>
      </w:r>
    </w:p>
    <w:p w:rsidR="00E615BE" w:rsidRDefault="00E615BE">
      <w:pPr>
        <w:pStyle w:val="ConsPlusTitle"/>
        <w:jc w:val="center"/>
      </w:pPr>
      <w:r>
        <w:t>государственной услуги, подлежащих представлению</w:t>
      </w:r>
    </w:p>
    <w:p w:rsidR="00E615BE" w:rsidRDefault="00E615BE">
      <w:pPr>
        <w:pStyle w:val="ConsPlusTitle"/>
        <w:jc w:val="center"/>
      </w:pPr>
      <w:r>
        <w:t>заявителем, способы их получения заявителем,</w:t>
      </w:r>
    </w:p>
    <w:p w:rsidR="00E615BE" w:rsidRDefault="00E615BE">
      <w:pPr>
        <w:pStyle w:val="ConsPlusTitle"/>
        <w:jc w:val="center"/>
      </w:pPr>
      <w:r>
        <w:t>в том числе в электронной форме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bookmarkStart w:id="3" w:name="P245"/>
      <w:bookmarkEnd w:id="3"/>
      <w:r>
        <w:t>27. Для выдачи справки о размере среднедушевого дохода семьи представляются следующие документы (сведения):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1) </w:t>
      </w:r>
      <w:hyperlink w:anchor="P776" w:history="1">
        <w:r>
          <w:rPr>
            <w:color w:val="0000FF"/>
          </w:rPr>
          <w:t>заявление</w:t>
        </w:r>
      </w:hyperlink>
      <w:r>
        <w:t xml:space="preserve"> о выдаче справки о размере среднедушевого дохода семьи по форме согласно Приложению 1 к настоящему Административному регламенту (далее - заявление);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документ, удостоверяющий личность родителя (законного представителя) и всех членов его семьи, в том числе несовершеннолетних детей в возрасте старше 14 лет (1 страница, страницы "Место жительства", "Семейное положение", "Дети");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3) свидетельства о рождении всех детей, в том числе: детей старше 14 лет, совершеннолетних </w:t>
      </w:r>
      <w:r>
        <w:lastRenderedPageBreak/>
        <w:t>детей, обучающихся по очной форме обучения;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свидетельство о заключении брака (при отсутствии сведений в документе, удостоверяющем личность родителя (законного представителя) или обучающегося, состоящего в браке);</w:t>
      </w:r>
    </w:p>
    <w:p w:rsidR="00E615BE" w:rsidRDefault="00E615BE">
      <w:pPr>
        <w:pStyle w:val="ConsPlusNormal"/>
        <w:spacing w:before="220"/>
        <w:ind w:firstLine="540"/>
        <w:jc w:val="both"/>
      </w:pPr>
      <w:bookmarkStart w:id="4" w:name="P250"/>
      <w:bookmarkEnd w:id="4"/>
      <w:r>
        <w:t>5) копия страхового свидетельства государственного пенсионного страхования (СНИЛС) каждого члена семьи;</w:t>
      </w:r>
    </w:p>
    <w:p w:rsidR="00E615BE" w:rsidRDefault="00E615BE">
      <w:pPr>
        <w:pStyle w:val="ConsPlusNormal"/>
        <w:jc w:val="both"/>
      </w:pPr>
      <w:r>
        <w:t xml:space="preserve">(пп. 5 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6) сведения о размере всех полученных членами семьи доходов за двенадцать календарных месяцев, предшествующих месяцу подачи заявления (о размерах заработной платы, социальных выплатах и пособиях, пособиях по уходу за ребенком, пенсии, в том числе за выслугу лет, алиментов в случае их удержания по месту работы, стипендии и т.п.);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7) трудовая книжка неработающих членов семьи старше 18 лет (1 страница, страницы с записями о месте работы за период 12 месяцев, предшествовавших подаче заявления).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Индивидуальные предприниматели, применяющие упрощенную систему налогообложения, представляют декларацию о доходах с отметкой о приеме налогового органа за предыдущий финансовый год, с указанием дохода за предыдущий финансовый год; применяющие систему налогообложения в виде единого налога на вмененный доход, - декларацию о доходах с отметкой о приеме налогового органа за 4 последних квартала, предшествующих кварталу подачи заявления, с указанием облагаемой налоговой базы; применяющих патентную систему налогообложения, - патент (патенты) за 12 месяцев, предшествовавших месяцу подачи заявления, с указанием облагаемой налоговой базы.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E615BE" w:rsidRDefault="00E615BE">
      <w:pPr>
        <w:pStyle w:val="ConsPlusTitle"/>
        <w:jc w:val="center"/>
      </w:pPr>
      <w:r>
        <w:t>в соответствии с нормативными правовыми актами для</w:t>
      </w:r>
    </w:p>
    <w:p w:rsidR="00E615BE" w:rsidRDefault="00E615BE">
      <w:pPr>
        <w:pStyle w:val="ConsPlusTitle"/>
        <w:jc w:val="center"/>
      </w:pPr>
      <w:r>
        <w:t>предоставления государственной услуги, которые находятся</w:t>
      </w:r>
    </w:p>
    <w:p w:rsidR="00E615BE" w:rsidRDefault="00E615BE">
      <w:pPr>
        <w:pStyle w:val="ConsPlusTitle"/>
        <w:jc w:val="center"/>
      </w:pPr>
      <w:r>
        <w:t>в распоряжении государственных органов, участвующих</w:t>
      </w:r>
    </w:p>
    <w:p w:rsidR="00E615BE" w:rsidRDefault="00E615BE">
      <w:pPr>
        <w:pStyle w:val="ConsPlusTitle"/>
        <w:jc w:val="center"/>
      </w:pPr>
      <w:r>
        <w:t>в предоставлении государственной услуги, и которые</w:t>
      </w:r>
    </w:p>
    <w:p w:rsidR="00E615BE" w:rsidRDefault="00E615BE">
      <w:pPr>
        <w:pStyle w:val="ConsPlusTitle"/>
        <w:jc w:val="center"/>
      </w:pPr>
      <w:r>
        <w:t>заявитель вправе представить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bookmarkStart w:id="5" w:name="P263"/>
      <w:bookmarkEnd w:id="5"/>
      <w:r>
        <w:t>28. Для предоставления государственной услуги необходимы следующие документы (сведения), которые находятся в распоряжении: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МВД РФ - документы, содержащие сведения: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 регистрации заявителя и членов его семьи по месту жительства гражданина Российской Федерации;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 действительности (недействительности) паспорта гражданина Российской Федерации;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2) утратил силу. - </w:t>
      </w:r>
      <w:hyperlink r:id="rId28" w:history="1">
        <w:r>
          <w:rPr>
            <w:color w:val="0000FF"/>
          </w:rPr>
          <w:t>Приказ</w:t>
        </w:r>
      </w:hyperlink>
      <w:r>
        <w:t xml:space="preserve"> Департамента ЗТ и СЗН НАО от 10.07.2018 N 34;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Департамента - документы, содержащие сведения: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решение об установлении опеки (попечительства) над детьми (на опекаемых и подопечных детей);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договор о приемной семье (в случае если заявителем является приемный родитель);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Департамента образования, культуры и спорта НАО: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справка об обучении ребенка (детей) старше 16 лет в образовательной организации по очной </w:t>
      </w:r>
      <w:r>
        <w:lastRenderedPageBreak/>
        <w:t>форме обучения;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ПФР - документы, содержащие сведения: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 страховом номере индивидуального лицевого счета;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 пенсионных выплатах;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6) ЦЗН - документы, содержащие сведения: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 нахождении гражданина на регистрационном учете в государственном учреждении службы занятости населения в целях поиска подходящей работы в качестве безработного.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29. Запрещается требовать от заявителя: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Заявитель вправе представить указанные в </w:t>
      </w:r>
      <w:hyperlink w:anchor="P263" w:history="1">
        <w:r>
          <w:rPr>
            <w:color w:val="0000FF"/>
          </w:rPr>
          <w:t>пункте 28</w:t>
        </w:r>
      </w:hyperlink>
      <w:r>
        <w:t xml:space="preserve"> настоящего Административного регламента документы по собственной инициативе.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Исчерпывающий перечень оснований для отказа</w:t>
      </w:r>
    </w:p>
    <w:p w:rsidR="00E615BE" w:rsidRDefault="00E615BE">
      <w:pPr>
        <w:pStyle w:val="ConsPlusTitle"/>
        <w:jc w:val="center"/>
      </w:pPr>
      <w:r>
        <w:t>в приеме документов, необходимых для предоставления</w:t>
      </w:r>
    </w:p>
    <w:p w:rsidR="00E615BE" w:rsidRDefault="00E615BE">
      <w:pPr>
        <w:pStyle w:val="ConsPlusTitle"/>
        <w:jc w:val="center"/>
      </w:pPr>
      <w:r>
        <w:t>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30. Основания для отказа в приеме документов, необходимых для предоставления государственной услуги, не предусмотрены.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:rsidR="00E615BE" w:rsidRDefault="00E615BE">
      <w:pPr>
        <w:pStyle w:val="ConsPlusTitle"/>
        <w:jc w:val="center"/>
      </w:pPr>
      <w:r>
        <w:t>предоставления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31. Основания для приостановления предоставления государственной услуги не предусмотрены.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Исчерпывающий перечень оснований для отказа</w:t>
      </w:r>
    </w:p>
    <w:p w:rsidR="00E615BE" w:rsidRDefault="00E615BE">
      <w:pPr>
        <w:pStyle w:val="ConsPlusTitle"/>
        <w:jc w:val="center"/>
      </w:pPr>
      <w:r>
        <w:t>в предоставлении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bookmarkStart w:id="6" w:name="P299"/>
      <w:bookmarkEnd w:id="6"/>
      <w:r>
        <w:t>32. В предоставлении справки о среднедушевом доходе семьи отказывается по следующим основаниям: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1) лицо, обратившееся за предоставлением ежемесячной денежной компенсации, не </w:t>
      </w:r>
      <w:r>
        <w:lastRenderedPageBreak/>
        <w:t>относится к категории получателей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2) непредставление документов, указанных в </w:t>
      </w:r>
      <w:hyperlink w:anchor="P245" w:history="1">
        <w:r>
          <w:rPr>
            <w:color w:val="0000FF"/>
          </w:rPr>
          <w:t>пункте 27</w:t>
        </w:r>
      </w:hyperlink>
      <w:r>
        <w:t xml:space="preserve"> настоящего Административного регламента за исключением документа, указанного в </w:t>
      </w:r>
      <w:hyperlink w:anchor="P250" w:history="1">
        <w:r>
          <w:rPr>
            <w:color w:val="0000FF"/>
          </w:rPr>
          <w:t>подпункте 5 пункта 27</w:t>
        </w:r>
      </w:hyperlink>
      <w:r>
        <w:t xml:space="preserve"> настоящего Административного регламента.</w:t>
      </w:r>
    </w:p>
    <w:p w:rsidR="00E615BE" w:rsidRDefault="00E615BE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Перечень услуг, которые являются необходимыми</w:t>
      </w:r>
    </w:p>
    <w:p w:rsidR="00E615BE" w:rsidRDefault="00E615BE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E615BE" w:rsidRDefault="00E615BE">
      <w:pPr>
        <w:pStyle w:val="ConsPlusTitle"/>
        <w:jc w:val="center"/>
      </w:pPr>
      <w:r>
        <w:t>в том числе сведения о документе (документах), выдаваемом</w:t>
      </w:r>
    </w:p>
    <w:p w:rsidR="00E615BE" w:rsidRDefault="00E615BE">
      <w:pPr>
        <w:pStyle w:val="ConsPlusTitle"/>
        <w:jc w:val="center"/>
      </w:pPr>
      <w:r>
        <w:t>(выдаваемых) организациями, участвующих в предоставлении</w:t>
      </w:r>
    </w:p>
    <w:p w:rsidR="00E615BE" w:rsidRDefault="00E615BE">
      <w:pPr>
        <w:pStyle w:val="ConsPlusTitle"/>
        <w:jc w:val="center"/>
      </w:pPr>
      <w:r>
        <w:t>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33. 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Порядок, размер и основания взимания государственной</w:t>
      </w:r>
    </w:p>
    <w:p w:rsidR="00E615BE" w:rsidRDefault="00E615BE">
      <w:pPr>
        <w:pStyle w:val="ConsPlusTitle"/>
        <w:jc w:val="center"/>
      </w:pPr>
      <w:r>
        <w:t>пошлины или иной платы, взымаемой за предоставление</w:t>
      </w:r>
    </w:p>
    <w:p w:rsidR="00E615BE" w:rsidRDefault="00E615BE">
      <w:pPr>
        <w:pStyle w:val="ConsPlusTitle"/>
        <w:jc w:val="center"/>
      </w:pPr>
      <w:r>
        <w:t>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34. Взимание с заявителя государственной пошлины или иной платы за предоставление государственной услуги не предусмотрено.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Порядок, размер и основания взимания платы за предоставление</w:t>
      </w:r>
    </w:p>
    <w:p w:rsidR="00E615BE" w:rsidRDefault="00E615BE">
      <w:pPr>
        <w:pStyle w:val="ConsPlusTitle"/>
        <w:jc w:val="center"/>
      </w:pPr>
      <w:r>
        <w:t>услуг, которые являются необходимыми и обязательными</w:t>
      </w:r>
    </w:p>
    <w:p w:rsidR="00E615BE" w:rsidRDefault="00E615BE">
      <w:pPr>
        <w:pStyle w:val="ConsPlusTitle"/>
        <w:jc w:val="center"/>
      </w:pPr>
      <w:r>
        <w:t>для предоставления государственной услуги, включая</w:t>
      </w:r>
    </w:p>
    <w:p w:rsidR="00E615BE" w:rsidRDefault="00E615BE">
      <w:pPr>
        <w:pStyle w:val="ConsPlusTitle"/>
        <w:jc w:val="center"/>
      </w:pPr>
      <w:r>
        <w:t>информацию о методике расчета размера такой платы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35. 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Максимальный срок ожидания в очереди при подаче запроса</w:t>
      </w:r>
    </w:p>
    <w:p w:rsidR="00E615BE" w:rsidRDefault="00E615BE">
      <w:pPr>
        <w:pStyle w:val="ConsPlusTitle"/>
        <w:jc w:val="center"/>
      </w:pPr>
      <w:r>
        <w:t>о предоставлении государственной услуги и при получении</w:t>
      </w:r>
    </w:p>
    <w:p w:rsidR="00E615BE" w:rsidRDefault="00E615BE">
      <w:pPr>
        <w:pStyle w:val="ConsPlusTitle"/>
        <w:jc w:val="center"/>
      </w:pPr>
      <w:r>
        <w:t>результата предоставления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36. 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Срок и порядок регистрации заявления заявителя</w:t>
      </w:r>
    </w:p>
    <w:p w:rsidR="00E615BE" w:rsidRDefault="00E615BE">
      <w:pPr>
        <w:pStyle w:val="ConsPlusTitle"/>
        <w:jc w:val="center"/>
      </w:pPr>
      <w:r>
        <w:t>о предоставлении государственной услуги, в том числе</w:t>
      </w:r>
    </w:p>
    <w:p w:rsidR="00E615BE" w:rsidRDefault="00E615BE">
      <w:pPr>
        <w:pStyle w:val="ConsPlusTitle"/>
        <w:jc w:val="center"/>
      </w:pPr>
      <w:r>
        <w:t>в электронной форме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37. Заявление заявителя о предоставлении государственной услуги регистрируется в день его поступления в Учреждение или МФЦ.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Требования к помещениям, в которых предоставляется</w:t>
      </w:r>
    </w:p>
    <w:p w:rsidR="00E615BE" w:rsidRDefault="00E615BE">
      <w:pPr>
        <w:pStyle w:val="ConsPlusTitle"/>
        <w:jc w:val="center"/>
      </w:pPr>
      <w:r>
        <w:t>государственная услуга, к месту ожидания, приема</w:t>
      </w:r>
    </w:p>
    <w:p w:rsidR="00E615BE" w:rsidRDefault="00E615BE">
      <w:pPr>
        <w:pStyle w:val="ConsPlusTitle"/>
        <w:jc w:val="center"/>
      </w:pPr>
      <w:r>
        <w:t>заявителей, размещению и оформлению визуальной,</w:t>
      </w:r>
    </w:p>
    <w:p w:rsidR="00E615BE" w:rsidRDefault="00E615BE">
      <w:pPr>
        <w:pStyle w:val="ConsPlusTitle"/>
        <w:jc w:val="center"/>
      </w:pPr>
      <w:r>
        <w:t>текстовой и мультимедийной информации о порядке</w:t>
      </w:r>
    </w:p>
    <w:p w:rsidR="00E615BE" w:rsidRDefault="00E615BE">
      <w:pPr>
        <w:pStyle w:val="ConsPlusTitle"/>
        <w:jc w:val="center"/>
      </w:pPr>
      <w:r>
        <w:t>предоставления таких услуг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 xml:space="preserve">38. Центральный вход в здание, в котором расположено Учреждение, оборудован </w:t>
      </w:r>
      <w:r>
        <w:lastRenderedPageBreak/>
        <w:t>информационной табличкой (вывеской), содержащей информацию о наименовании Учреждения, месте его нахождения и графике работы.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В случае расположения Учреждения на втором этаже и выше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39. При предоставлении государственной услуги для лиц с ограниченными возможностями должны быть обеспечены: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условия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из них;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условия посадки в транспортное средство и высадки из него, в том числе с использованием кресла-коляски;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сопровождение инвалидов, имеющих стойкие расстройства функции зрения и самостоятельного передвижения;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7) допуск сурдопереводчика и тифлосурдопереводчика;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8) допуск собаки-проводника на объекты (здания, помещения), в которых предоставляется государственная услуга;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9) оказание инвалидам помощи в преодолении барьеров, мешающих получению ими государственной услуги наравне с другими лицами.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40. Вход в здание осуществляется свободно.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 либо, когда это возможно, ее предоставление по месту жительства инвалида или в дистанционном режиме.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41. Места для предоставления государственной услуги должны соответствовать Санитарно-</w:t>
      </w:r>
      <w:r>
        <w:lastRenderedPageBreak/>
        <w:t xml:space="preserve">эпидемиологическим правилам и нормативам "Гигиенические требования к персональным электронно-вычислительным машинам и организации работы. </w:t>
      </w:r>
      <w:hyperlink r:id="rId30" w:history="1">
        <w:r>
          <w:rPr>
            <w:color w:val="0000FF"/>
          </w:rPr>
          <w:t>СанПиН</w:t>
        </w:r>
      </w:hyperlink>
      <w:r>
        <w:t xml:space="preserve"> 2.2.2/2.4.1340-03".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42. Помещения, в которых осуществляется предоставление государственной услуги, должны быть оборудованы: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противопожарной системой и средствами пожаротушения;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системой оповещения о возникновении чрезвычайной ситуации.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43. Специалист Учреждения осуществляет прием заявителей в кабинете, предназначенном для работы специалиста Учреждения (далее - кабинет приема).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Кабинет приема должен быть оборудован информационной табличкой (вывеской) с указанием: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номера кабинета;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фамилии, имени, отчества (последнее - при наличии) и должности специалиста.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44. Места ожидания для заявителей, места для заполнения заявлений должны соответствовать комфортным условиям для заявителей.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45. 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46. 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47. На информационных стендах размещается следующая информация: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извлечения из нормативных правовых актов, регулирующих порядок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текст Административного регламента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перечень документов, представление которых необходимо для предоставления мер социальной поддержки многодетным семьям и требования, предъявляемые к этим документам;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образцы оформления документов, представление которых необходимо для получения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место нахождения, график работы, номера телефонов, адрес официального сайта Учреждения в сети "Интернет", адрес электронной почты Учреждения;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6) условия и порядок получения информации о предоставлении государственной услуги от Учреждения;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7) номера кабинетов, фамилии, имена, отчества (последнее - при наличии) и должности сотрудников, осуществляющих предоставление государственной услуги, и график приема ими </w:t>
      </w:r>
      <w:r>
        <w:lastRenderedPageBreak/>
        <w:t>заявителей;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8) 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9) 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Показатели доступности и качества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48. Основными показателями доступности и качества государственной услуги являются: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открытость и полнота информации для заявителей о порядке и сроках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соблюдение стандарта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Иные требования, в том числе учитывающие особенности</w:t>
      </w:r>
    </w:p>
    <w:p w:rsidR="00E615BE" w:rsidRDefault="00E615BE">
      <w:pPr>
        <w:pStyle w:val="ConsPlusTitle"/>
        <w:jc w:val="center"/>
      </w:pPr>
      <w:r>
        <w:t>предоставления государственной услуги в многофункциональных</w:t>
      </w:r>
    </w:p>
    <w:p w:rsidR="00E615BE" w:rsidRDefault="00E615BE">
      <w:pPr>
        <w:pStyle w:val="ConsPlusTitle"/>
        <w:jc w:val="center"/>
      </w:pPr>
      <w:r>
        <w:t>центрах предоставления государственных и муниципальных услуг</w:t>
      </w:r>
    </w:p>
    <w:p w:rsidR="00E615BE" w:rsidRDefault="00E615BE">
      <w:pPr>
        <w:pStyle w:val="ConsPlusTitle"/>
        <w:jc w:val="center"/>
      </w:pPr>
      <w:r>
        <w:t>и особенности предоставления государственной услуги</w:t>
      </w:r>
    </w:p>
    <w:p w:rsidR="00E615BE" w:rsidRDefault="00E615BE">
      <w:pPr>
        <w:pStyle w:val="ConsPlusTitle"/>
        <w:jc w:val="center"/>
      </w:pPr>
      <w:r>
        <w:t>в электронной форме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49. 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50. При предоставлении государственной услуги заявителю в электронной форме доступны следующие действия: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получение информации о порядке и сроках предоставления государственной услуги - на Едином портале, Региональном портале, официальном сайте Учреждения, Департамента;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запись на прием в Учреждение, многофункциональный центр предоставления государственных и муниципальных услуг для подачи запроса о предоставлении услуги - на Региональном портале;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формирование заявления - на Региональном портале;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прием и регистрация заявления о предоставлении государственной услуги и иных документов, необходимых для предоставления услуги, - на Региональном портале;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получение результата предоставления услуги - на Региональном портале;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lastRenderedPageBreak/>
        <w:t>6) получение сведений о ходе выполнения запроса - на Региональном портале;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7) осуществление оценки качества предоставления услуги - на Региональном портале, специализированном сайте "Ваш Контроль" (vashkontrol.ru);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8) досудебное (внесудебное) обжалование решений и действий (бездействия) Учреждения, должностного лица Учреждения либо государственного служащего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51. 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52. 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услуги, необходимо использование усиленной квалифицированной электронной подписи.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53. 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54. Требования к электронным документам и электронным образам документов, предоставляемым через Региональный портал: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размер одного файла, содержащего электронный документ или электронный образ документа, не должен превышать 5 Мб;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допускается предоставлять файлы следующих форматов: pdf, jpg, tiff, gif. Предоставление файлов, имеющих форматы, отличные от указанных, не допускается;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документы в формате Adobe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РПГУ, а наименование файлов должно позволять идентифицировать документ и количество страниц в документе;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файлы не должны содержать вирусов и вредоносных программ.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1"/>
      </w:pPr>
      <w:bookmarkStart w:id="7" w:name="P417"/>
      <w:bookmarkEnd w:id="7"/>
      <w:r>
        <w:t>Раздел III</w:t>
      </w:r>
    </w:p>
    <w:p w:rsidR="00E615BE" w:rsidRDefault="00E615BE">
      <w:pPr>
        <w:pStyle w:val="ConsPlusTitle"/>
        <w:jc w:val="center"/>
      </w:pPr>
      <w:r>
        <w:t>Состав, последовательность и сроки выполнения</w:t>
      </w:r>
    </w:p>
    <w:p w:rsidR="00E615BE" w:rsidRDefault="00E615BE">
      <w:pPr>
        <w:pStyle w:val="ConsPlusTitle"/>
        <w:jc w:val="center"/>
      </w:pPr>
      <w:r>
        <w:t>административных процедур (действий), требования к порядку</w:t>
      </w:r>
    </w:p>
    <w:p w:rsidR="00E615BE" w:rsidRDefault="00E615BE">
      <w:pPr>
        <w:pStyle w:val="ConsPlusTitle"/>
        <w:jc w:val="center"/>
      </w:pPr>
      <w:r>
        <w:t>их выполнения, в том числе особенности выполнения</w:t>
      </w:r>
    </w:p>
    <w:p w:rsidR="00E615BE" w:rsidRDefault="00E615BE">
      <w:pPr>
        <w:pStyle w:val="ConsPlusTitle"/>
        <w:jc w:val="center"/>
      </w:pPr>
      <w:r>
        <w:t>административных процедур (действий) в электронной форме,</w:t>
      </w:r>
    </w:p>
    <w:p w:rsidR="00E615BE" w:rsidRDefault="00E615BE">
      <w:pPr>
        <w:pStyle w:val="ConsPlusTitle"/>
        <w:jc w:val="center"/>
      </w:pPr>
      <w:r>
        <w:t>а также особенности выполнения административных процедур</w:t>
      </w:r>
    </w:p>
    <w:p w:rsidR="00E615BE" w:rsidRDefault="00E615BE">
      <w:pPr>
        <w:pStyle w:val="ConsPlusTitle"/>
        <w:jc w:val="center"/>
      </w:pPr>
      <w:r>
        <w:t>в многофункциональных центрах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Состав административных процедур в рамках</w:t>
      </w:r>
    </w:p>
    <w:p w:rsidR="00E615BE" w:rsidRDefault="00E615BE">
      <w:pPr>
        <w:pStyle w:val="ConsPlusTitle"/>
        <w:jc w:val="center"/>
      </w:pPr>
      <w:r>
        <w:t>предоставления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lastRenderedPageBreak/>
        <w:t>55. При предоставлении государственной услуги осуществляется выполнение следующих административных процедур: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прием заявления о предоставлении государственной услуги и прилагаемых к нему документов, регистрация заявления;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рассмотрение заявления и прилагаемых к нему документов;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результатом предоставления государственной услуги является: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предоставление мер социальной поддержки;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отказ в предоставлении мер социальной поддержки.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56. </w:t>
      </w:r>
      <w:hyperlink w:anchor="P883" w:history="1">
        <w:r>
          <w:rPr>
            <w:color w:val="0000FF"/>
          </w:rPr>
          <w:t>Блок-схема</w:t>
        </w:r>
      </w:hyperlink>
      <w:r>
        <w:t xml:space="preserve"> предоставления государственной услуги приводится в Приложении 3 к настоящему Административному регламенту.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Прием заявления о предоставлении государственной услуги</w:t>
      </w:r>
    </w:p>
    <w:p w:rsidR="00E615BE" w:rsidRDefault="00E615BE">
      <w:pPr>
        <w:pStyle w:val="ConsPlusTitle"/>
        <w:jc w:val="center"/>
      </w:pPr>
      <w:r>
        <w:t>и прилагаемых к нему документов, регистрация заявления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57. Основанием для начала исполнения административной процедуры является поступление заявления о предоставлении государственной услуги в Учреждение или МФЦ.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58. Специалист, ответственный за исполнение административной процедуры, принимает заявление о предоставлении государственной услуги и прилагаемые к нему документы, регистрирует заявление в день его поступления в Учреждение или МФЦ.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59. 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60.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61. В случае если заявитель обращается в МФЦ и представляет пакет документов, указанных в пункте настоящего Административного регламента, специалист МФЦ, ответственный за прием документов: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устанавливает личность заявителя (проверяет документ, удостоверяющий его личность);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 гражданина Российской Федерации;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3) проверяет наличие всех необходимых документов, указанных в </w:t>
      </w:r>
      <w:hyperlink w:anchor="P245" w:history="1">
        <w:r>
          <w:rPr>
            <w:color w:val="0000FF"/>
          </w:rPr>
          <w:t>пункте 27</w:t>
        </w:r>
      </w:hyperlink>
      <w:r>
        <w:t xml:space="preserve"> настоящего Административного регламента.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62. При установлении фактов отсутствия необходимых документов, указанных в </w:t>
      </w:r>
      <w:hyperlink w:anchor="P245" w:history="1">
        <w:r>
          <w:rPr>
            <w:color w:val="0000FF"/>
          </w:rPr>
          <w:t>пункте 27</w:t>
        </w:r>
      </w:hyperlink>
      <w:r>
        <w:t xml:space="preserve"> настоящего Административного регламента, специалист МФЦ уведомляет заявителя о наличии препятствий для приема документов, сообщает заявителю о выявленных недостатках в представленных документах и возвращает их заявителю для устранения этих недостатков (в случае если предусмотрены основания для отказа в приеме документов).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63. В случае если документы оформлены правильно, специалист МФЦ в порядке, установленном соглашением о взаимодействии, заключенным между МФЦ и Учреждением, передает заявление о предоставлении государственной услуги с прилагаемыми к нему </w:t>
      </w:r>
      <w:r>
        <w:lastRenderedPageBreak/>
        <w:t>документами в Учреждение в течение 1 рабочего дня.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64. Для подачи заявления о предоставлении государственной услуги в электронной форме заявитель: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осуществляет вход на Региональный портал под своей учетной записью;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открывает форму заявления, которая предусмотрена для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формирует заявление;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отправляет заявление в Учреждение;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записывается на прием в Учреждение.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65. 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При формировании заявления заявителю обеспечивается: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возможность копирования и сохранения заявления и иных документов, указанных в </w:t>
      </w:r>
      <w:hyperlink w:anchor="P245" w:history="1">
        <w:r>
          <w:rPr>
            <w:color w:val="0000FF"/>
          </w:rPr>
          <w:t>пункте 27</w:t>
        </w:r>
      </w:hyperlink>
      <w:r>
        <w:t xml:space="preserve"> настоящего Административного регламента, необходимых для предоставления государственных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возможность печати на бумажном носителе копии электронной формы заявления;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Сформированное и подписанное заявление, и иные документы, указанные в </w:t>
      </w:r>
      <w:hyperlink w:anchor="P245" w:history="1">
        <w:r>
          <w:rPr>
            <w:color w:val="0000FF"/>
          </w:rPr>
          <w:t>пункте 27</w:t>
        </w:r>
      </w:hyperlink>
      <w:r>
        <w:t xml:space="preserve"> настоящего Административного регламента, направляются в Учреждение посредством Регионального портала.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66. В целях предоставления государственной услуги осуществляется прием заявителей по предварительной записи.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Запись на прием проводится посредством Регионального портала.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Заявителю предоставляется возможность записи в любые свободные для приема дату и время в пределах установленного в Учреждении графика приема заявителей.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Учреждение не вправе требовать от заявителя совершения иных действий, кроме </w:t>
      </w:r>
      <w:r>
        <w:lastRenderedPageBreak/>
        <w:t>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67. Прием и регистрация Учреждением заявления и иных документов, необходимых для предоставления государственной услуги, с использованием Регионального портала не осуществляется.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68. Заявитель имеет возможность получения информации о ходе предоставления государственной услуги.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69. Информация о ходе предоставления государственной услуги направляется заявителю Учреждением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70. При предоставлении государственной услуги в электронной форме заявителю направляется: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уведомление о записи на прием в Учреждение или МФЦ;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уведомление о начале процедуры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уведомление о результатах рассмотрения заявления и документов, необходимых для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уведомление о возможности получить документ, являющейся результатом предоставления государственной услуги.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Рассмотрение заявления о предоставлении государственной</w:t>
      </w:r>
    </w:p>
    <w:p w:rsidR="00E615BE" w:rsidRDefault="00E615BE">
      <w:pPr>
        <w:pStyle w:val="ConsPlusTitle"/>
        <w:jc w:val="center"/>
      </w:pPr>
      <w:r>
        <w:t>услуги и прилагаемых к нему документов, предоставление</w:t>
      </w:r>
    </w:p>
    <w:p w:rsidR="00E615BE" w:rsidRDefault="00E615BE">
      <w:pPr>
        <w:pStyle w:val="ConsPlusTitle"/>
        <w:jc w:val="center"/>
      </w:pPr>
      <w:r>
        <w:t>(отказ в предоставлении) мер социальной поддержки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71. Основанием для начала исполнения административной процедуры является прием заявления о выдаче справки о размере среднедушевого дохода семьи и прилагаемых к нему документов, регистрация заявления.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72. Директор Учреждения в день поступления заявления о предоставлении государственной услуги определяет исполнителя из числа сотрудников Учреждения, ответственного за исполнение административной процедуры (далее - ответственный исполнитель).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Фамилия, имя, отчество (последнее -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73. Ответственный исполнитель не позднее 5 рабочих дней со дня поступления в Учреждение надлежащим образом оформленного заявления о предоставлении государственной услуги и прилагаемых к нему документов осуществляет проверку полноты и достоверности представленных в них сведений с целью оценки: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согласованности информации между представленными документами;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соответствия сведениям о заявителе и иных сведений, полученным путем межведомственного информационного взаимодействия в соответствии с пунктом 27 настоящего Административного регламента: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МВД РФ - документы, содержащие сведения: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lastRenderedPageBreak/>
        <w:t>о регистрации заявителя и членов его семьи по месту жительства гражданина Российской Федерации;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 действительности (недействительности) паспорта гражданина Российской Федерации;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Аппарата Администрации НАО - документы, содержащие сведения: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свидетельства о рождении ребенка;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свидетельства о заключении брака;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Департамента - документы, содержащие сведения: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решение об установлении опеки (попечительства) над детьми (на опекаемых и подопечных детей);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договор о приемной семье (в случае если заявителем является приемный родитель);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Департамента образования, культуры и спорта НАО: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справка об обучении ребенка (детей) старше 16 лет в образовательной организации по очной форме обучения;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ПФР - документы, содержащие сведения: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 страховом номере индивидуального лицевого счета;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 пенсионных выплатах;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6) ЦЗН - документы, содержащие сведения: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 нахождении гражданина на регистрационном учете в государственном учреждении службы занятости населения в целях поиска подходящей работы в качестве безработного.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74. В случае выявления оснований для отказа в выдаче справки о размере среднедушевого дохода семьи, указанных в </w:t>
      </w:r>
      <w:hyperlink w:anchor="P299" w:history="1">
        <w:r>
          <w:rPr>
            <w:color w:val="0000FF"/>
          </w:rPr>
          <w:t>пункте 32</w:t>
        </w:r>
      </w:hyperlink>
      <w:r>
        <w:t xml:space="preserve"> настоящего Административного регламента, ответственный исполнитель в течение 3 рабочих дней со дня выявления указанных оснований подготавливает мотивированный отказ в предоставлении справки о размере среднедушевого дохода семьи.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Отказ в предоставлении справки о размере среднедушевого дохода семьи оформляется в форме уведомления за подписью директора (заместителя директора) Учреждения.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75. Ответственный исполнитель в течение 1 рабочего дня со дня оформления уведомления об отказе в предоставлении справки о размере среднедушевого дохода семьи 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По желанию заявителя уведомление об отказе в предоставлении справки о размере среднедушевого дохода семьи в течение 3 рабочих дней со дня его оформления может быть вручено: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заказным почтовым отправлением;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на бумажном носителе в МФЦ;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lastRenderedPageBreak/>
        <w:t>3) на бумажном носителе, подтверждающем содержание электронного документа, направленного Учреждением, в МФЦ.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76. Вместе с уведомлением об отказе в предоставлении справки о размере среднедушевого дохода семьи заявителю возвращаются все представленные им документы.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77. В случае если в ходе проверки не выявлены основания для отказа в предоставлении справки о размере среднедушевого дохода семьи, установленные в </w:t>
      </w:r>
      <w:hyperlink w:anchor="P299" w:history="1">
        <w:r>
          <w:rPr>
            <w:color w:val="0000FF"/>
          </w:rPr>
          <w:t>пункте 32</w:t>
        </w:r>
      </w:hyperlink>
      <w:r>
        <w:t xml:space="preserve"> настоящего Административного регламента, ответственный исполнитель в течение 10 рабочих дней со дня получения заявления и документов оформляет распоряжение и уведомление о предоставлении справки о размере среднедушевого дохода семьи.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78. Ответственный исполнитель в течение 3 рабочих дней со дня издания распоряжения о предоставлении справки о размере среднедушевого дохода семьи и подписания уведомления о предоставлении справки о размере среднедушевого дохода семьи направляет уведомление о предоставлении государственной услуги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По желанию заявителя уведомление о предоставлении справки, о размере среднедушевого дохода семьи в течение 3 рабочих дней со дня его оформления может быть вручено: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на бумажном носителе в МФЦ;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на бумажном носителе, подтверждающем содержание электронного документа, направленного Учреждением, в МФЦ.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79. Заявителям обеспечивается возможность оценить доступность и качество государственной услуги на Региональном портале.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80. Результатом исполнения административной процедуры является предоставление или отказ в предоставлении справки о размере среднедушевого дохода семьи.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81. Способом фиксации исполнения административной процедуры является: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распоряжение о предоставлении справки о размере среднедушевого дохода семьи;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уведомление о предоставлении справки о размере среднедушевого дохода семьи;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уведомление об отказе в предоставлении справки о размере среднедушевого дохода семьи.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Исправление технических ошибок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82. 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83. 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84. 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</w:t>
      </w:r>
      <w:r>
        <w:lastRenderedPageBreak/>
        <w:t>замену в срок, не превышающий 5 рабочих дней со дня поступления соответствующего заявления.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Взаимодействие Учреждения с органами, участвующими</w:t>
      </w:r>
    </w:p>
    <w:p w:rsidR="00E615BE" w:rsidRDefault="00E615BE">
      <w:pPr>
        <w:pStyle w:val="ConsPlusTitle"/>
        <w:jc w:val="center"/>
      </w:pPr>
      <w:r>
        <w:t>в предоставлении государственных услуг, формирование</w:t>
      </w:r>
    </w:p>
    <w:p w:rsidR="00E615BE" w:rsidRDefault="00E615BE">
      <w:pPr>
        <w:pStyle w:val="ConsPlusTitle"/>
        <w:jc w:val="center"/>
      </w:pPr>
      <w:r>
        <w:t>и направление межведомственных запросов в указанные органы,</w:t>
      </w:r>
    </w:p>
    <w:p w:rsidR="00E615BE" w:rsidRDefault="00E615BE">
      <w:pPr>
        <w:pStyle w:val="ConsPlusTitle"/>
        <w:jc w:val="center"/>
      </w:pPr>
      <w:r>
        <w:t>участвующие в предоставлении государственных услуг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85. 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</w:t>
      </w:r>
      <w:hyperlink w:anchor="P245" w:history="1">
        <w:r>
          <w:rPr>
            <w:color w:val="0000FF"/>
          </w:rPr>
          <w:t>пункте 27</w:t>
        </w:r>
      </w:hyperlink>
      <w:r>
        <w:t xml:space="preserve"> настоящего Административного регламента.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86. В рамках предоставления государственной услуги межведомственное информационное взаимодействие осуществляется с: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МВД РФ - документы, содержащие сведения: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 регистрации заявителя и членов его семьи по месту жительства гражданина Российской Федерации;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 действительности (недействительности) паспорта гражданина Российской Федерации;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Аппарата Администрации НАО - документы, содержащие сведения: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свидетельства о рождении ребенка;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свидетельства о заключении брака;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Департамента - документы, содержащие сведения: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решение об установлении опеки (попечительства) над детьми (на опекаемых и подопечных детей);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договор о приемной семье (в случае если заявителем является приемный родитель);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Департамента образования, культуры и спорта НАО: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справка об обучении ребенка (детей) старше 16 лет в образовательной организации по очной форме обучения;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ПФР - документы, содержащие сведения: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 страховом номере индивидуального лицевого счета;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 пенсионных выплатах;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6) ЦЗН - документы, содержащие сведения: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о нахождении гражданина на регистрационном учете в государственном учреждении службы занятости населения в целях поиска подходящей работы в качестве безработного.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87. Межведомственный запрос о представлении документов и (или) информации, указанных в </w:t>
      </w:r>
      <w:hyperlink w:anchor="P263" w:history="1">
        <w:r>
          <w:rPr>
            <w:color w:val="0000FF"/>
          </w:rPr>
          <w:t>пункте 28</w:t>
        </w:r>
      </w:hyperlink>
      <w: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</w:t>
      </w:r>
      <w:r>
        <w:lastRenderedPageBreak/>
        <w:t>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наименование Учреждения, направляющего межведомственный запрос;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наименование органа, в адрес которого направляется межведомственный запрос;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6) контактная информация для направления ответа на межведомственный запрос;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7) дата направления межведомственного запроса;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8) 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88. Срок подготовки и направления ответа на межведомственный запрос о представлении документов и информации, указанных в </w:t>
      </w:r>
      <w:hyperlink w:anchor="P263" w:history="1">
        <w:r>
          <w:rPr>
            <w:color w:val="0000FF"/>
          </w:rPr>
          <w:t>пункте 28</w:t>
        </w:r>
      </w:hyperlink>
      <w: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1"/>
      </w:pPr>
      <w:r>
        <w:t>Раздел IV</w:t>
      </w:r>
    </w:p>
    <w:p w:rsidR="00E615BE" w:rsidRDefault="00E615BE">
      <w:pPr>
        <w:pStyle w:val="ConsPlusTitle"/>
        <w:jc w:val="center"/>
      </w:pPr>
      <w:r>
        <w:t>Формы контроля за исполнением Административного регламента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Порядок осуществления текущего контроля за соблюдением</w:t>
      </w:r>
    </w:p>
    <w:p w:rsidR="00E615BE" w:rsidRDefault="00E615BE">
      <w:pPr>
        <w:pStyle w:val="ConsPlusTitle"/>
        <w:jc w:val="center"/>
      </w:pPr>
      <w:r>
        <w:t>и исполнением ответственными должностными лицами положений</w:t>
      </w:r>
    </w:p>
    <w:p w:rsidR="00E615BE" w:rsidRDefault="00E615BE">
      <w:pPr>
        <w:pStyle w:val="ConsPlusTitle"/>
        <w:jc w:val="center"/>
      </w:pPr>
      <w:r>
        <w:t>Административного регламента и иных нормативных правовых</w:t>
      </w:r>
    </w:p>
    <w:p w:rsidR="00E615BE" w:rsidRDefault="00E615BE">
      <w:pPr>
        <w:pStyle w:val="ConsPlusTitle"/>
        <w:jc w:val="center"/>
      </w:pPr>
      <w:r>
        <w:t>актов, устанавливающих требования к предоставлению</w:t>
      </w:r>
    </w:p>
    <w:p w:rsidR="00E615BE" w:rsidRDefault="00E615BE">
      <w:pPr>
        <w:pStyle w:val="ConsPlusTitle"/>
        <w:jc w:val="center"/>
      </w:pPr>
      <w:r>
        <w:t>государственной услуги, а также принятием ими решений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89. 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90. Текущий контроль за соблюдением Административного регламента осуществляется: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руководителем Департамента в отношении директора Учреждения;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директором Учреждения в отношении начальника отдела назначения выплат семьям, </w:t>
      </w:r>
      <w:r>
        <w:lastRenderedPageBreak/>
        <w:t>имеющим детей;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начальником отдела назначения выплат семьям, имеющим детей, - в отношении ответственных исполнителей.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Порядок и периодичность осуществления плановых и внеплановых</w:t>
      </w:r>
    </w:p>
    <w:p w:rsidR="00E615BE" w:rsidRDefault="00E615BE">
      <w:pPr>
        <w:pStyle w:val="ConsPlusTitle"/>
        <w:jc w:val="center"/>
      </w:pPr>
      <w:r>
        <w:t>проверок полноты и качества предоставления государственной</w:t>
      </w:r>
    </w:p>
    <w:p w:rsidR="00E615BE" w:rsidRDefault="00E615BE">
      <w:pPr>
        <w:pStyle w:val="ConsPlusTitle"/>
        <w:jc w:val="center"/>
      </w:pPr>
      <w:r>
        <w:t>услуги, в том числе порядок и формы контроля за полнотой</w:t>
      </w:r>
    </w:p>
    <w:p w:rsidR="00E615BE" w:rsidRDefault="00E615BE">
      <w:pPr>
        <w:pStyle w:val="ConsPlusTitle"/>
        <w:jc w:val="center"/>
      </w:pPr>
      <w:r>
        <w:t>и качеством предоставления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91. 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92. Плановые проверки проводятся по решению руководителя Департамента в отношении специалистов 1 раз в полгода.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93. Ежегодный план проверок устанавливается руководителем Департамента.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94. Внеплановые проверки полноты и качества предоставления государственной услуги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95. Проверку проводят гражданские служащие Департамента, указанные в распорядительном акте. В проверках обязательно принимает участие сотрудник Департамента, в должностные обязанности которого входит правовое сопровождение деятельности Департамента.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96. Результаты проверки оформляются в форме акта, отражающего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Ответственность специалистов Учреждения за решения</w:t>
      </w:r>
    </w:p>
    <w:p w:rsidR="00E615BE" w:rsidRDefault="00E615BE">
      <w:pPr>
        <w:pStyle w:val="ConsPlusTitle"/>
        <w:jc w:val="center"/>
      </w:pPr>
      <w:r>
        <w:t>и действия (бездействие), принимаемые (осуществляемые) ими</w:t>
      </w:r>
    </w:p>
    <w:p w:rsidR="00E615BE" w:rsidRDefault="00E615BE">
      <w:pPr>
        <w:pStyle w:val="ConsPlusTitle"/>
        <w:jc w:val="center"/>
      </w:pPr>
      <w:r>
        <w:t>в ходе предоставления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 xml:space="preserve">97. Начальник отдела назначения выплат семьям, имеющим детей, несет персональную ответственность за организацию исполнения административных процедур, указанных в </w:t>
      </w:r>
      <w:hyperlink w:anchor="P417" w:history="1">
        <w:r>
          <w:rPr>
            <w:color w:val="0000FF"/>
          </w:rPr>
          <w:t>разделе III</w:t>
        </w:r>
      </w:hyperlink>
      <w:r>
        <w:t xml:space="preserve"> Административного регламента.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98. Ответственный исполнитель несет персональную ответственность: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соблюдение сроков и порядка приема, регистрации и рассмотрения заявления о предоставлении государственной услуги и прилагаемых к нему документов;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правильность оформления и выдачу (направление) документа, выдаваемого по результатам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Требования к порядку и формам контроля за предоставлением</w:t>
      </w:r>
    </w:p>
    <w:p w:rsidR="00E615BE" w:rsidRDefault="00E615BE">
      <w:pPr>
        <w:pStyle w:val="ConsPlusTitle"/>
        <w:jc w:val="center"/>
      </w:pPr>
      <w:r>
        <w:lastRenderedPageBreak/>
        <w:t>государственной услуги, в том числе со стороны граждан,</w:t>
      </w:r>
    </w:p>
    <w:p w:rsidR="00E615BE" w:rsidRDefault="00E615BE">
      <w:pPr>
        <w:pStyle w:val="ConsPlusTitle"/>
        <w:jc w:val="center"/>
      </w:pPr>
      <w:r>
        <w:t>их объединений и организаций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99. 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100. 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1"/>
      </w:pPr>
      <w:r>
        <w:t>Раздел V</w:t>
      </w:r>
    </w:p>
    <w:p w:rsidR="00E615BE" w:rsidRDefault="00E615BE">
      <w:pPr>
        <w:pStyle w:val="ConsPlusTitle"/>
        <w:jc w:val="center"/>
      </w:pPr>
      <w:r>
        <w:t>Досудебный (внесудебный) порядок обжалования решений</w:t>
      </w:r>
    </w:p>
    <w:p w:rsidR="00E615BE" w:rsidRDefault="00E615BE">
      <w:pPr>
        <w:pStyle w:val="ConsPlusTitle"/>
        <w:jc w:val="center"/>
      </w:pPr>
      <w:r>
        <w:t>и действий (бездействия) Учреждения, а также его должностных</w:t>
      </w:r>
    </w:p>
    <w:p w:rsidR="00E615BE" w:rsidRDefault="00E615BE">
      <w:pPr>
        <w:pStyle w:val="ConsPlusTitle"/>
        <w:jc w:val="center"/>
      </w:pPr>
      <w:r>
        <w:t>лиц, решений и действий (бездействия) многофункционального</w:t>
      </w:r>
    </w:p>
    <w:p w:rsidR="00E615BE" w:rsidRDefault="00E615BE">
      <w:pPr>
        <w:pStyle w:val="ConsPlusTitle"/>
        <w:jc w:val="center"/>
      </w:pPr>
      <w:r>
        <w:t>центра, работников многофункционального центра,</w:t>
      </w:r>
    </w:p>
    <w:p w:rsidR="00E615BE" w:rsidRDefault="00E615BE">
      <w:pPr>
        <w:pStyle w:val="ConsPlusTitle"/>
        <w:jc w:val="center"/>
      </w:pPr>
      <w:r>
        <w:t>государственных служащих</w:t>
      </w:r>
    </w:p>
    <w:p w:rsidR="00E615BE" w:rsidRDefault="00E615BE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Информация для заявителя о его праве на досудебное</w:t>
      </w:r>
    </w:p>
    <w:p w:rsidR="00E615BE" w:rsidRDefault="00E615BE">
      <w:pPr>
        <w:pStyle w:val="ConsPlusTitle"/>
        <w:jc w:val="center"/>
      </w:pPr>
      <w:r>
        <w:t>(внесудебное) обжалование действий (бездействия) и решений,</w:t>
      </w:r>
    </w:p>
    <w:p w:rsidR="00E615BE" w:rsidRDefault="00E615BE">
      <w:pPr>
        <w:pStyle w:val="ConsPlusTitle"/>
        <w:jc w:val="center"/>
      </w:pPr>
      <w:r>
        <w:t>принятых (осуществляемых) в ходе предоставления</w:t>
      </w:r>
    </w:p>
    <w:p w:rsidR="00E615BE" w:rsidRDefault="00E615BE">
      <w:pPr>
        <w:pStyle w:val="ConsPlusTitle"/>
        <w:jc w:val="center"/>
      </w:pPr>
      <w:r>
        <w:t>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101. 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102. Основанием для начала процедуры досудебного (внесудебного) обжалования является подача заявителем жалобы в соответствии с </w:t>
      </w:r>
      <w:hyperlink r:id="rId32" w:history="1">
        <w:r>
          <w:rPr>
            <w:color w:val="0000FF"/>
          </w:rPr>
          <w:t>частью 5 статьи 11.2</w:t>
        </w:r>
      </w:hyperlink>
      <w:r>
        <w:t xml:space="preserve"> Федерального закона от 27 июля 2010 года N 210-ФЗ "Об организации предоставления государственных и муниципальных услуг".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Предмет жалобы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103. Предметом досудебного (внесудебного) обжалования являются решение, действие (бездействие) Учреждения, сотрудников Учреждения, МФЦ, работников МФЦ, ответственных за предоставление государственной услуги, в том числе:</w:t>
      </w:r>
    </w:p>
    <w:p w:rsidR="00E615BE" w:rsidRDefault="00E615BE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нарушение срока регистрации заявления заявителя о предоставлении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нарушение срока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</w:t>
      </w:r>
      <w:r>
        <w:lastRenderedPageBreak/>
        <w:t>предоставления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6) 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7) отказ сотрудников Учреждения, работников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E615BE" w:rsidRDefault="00E615BE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8) нарушение срока или порядка выдачи документов по результатам предоставления государственной или муниципальной услуги;</w:t>
      </w:r>
    </w:p>
    <w:p w:rsidR="00E615BE" w:rsidRDefault="00E615BE">
      <w:pPr>
        <w:pStyle w:val="ConsPlusNormal"/>
        <w:jc w:val="both"/>
      </w:pPr>
      <w:r>
        <w:t xml:space="preserve">(пп. 8 введен </w:t>
      </w:r>
      <w:hyperlink r:id="rId35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9)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</w:t>
      </w:r>
      <w:hyperlink r:id="rId36" w:history="1">
        <w:r>
          <w:rPr>
            <w:color w:val="0000FF"/>
          </w:rPr>
          <w:t>частью 1.3 статьи 16</w:t>
        </w:r>
      </w:hyperlink>
      <w:r>
        <w:t xml:space="preserve"> Федерального закона от 27 июля 2010 года N 210-ФЗ "Об организации предоставления государственных и муниципальных услуг".</w:t>
      </w:r>
    </w:p>
    <w:p w:rsidR="00E615BE" w:rsidRDefault="00E615BE">
      <w:pPr>
        <w:pStyle w:val="ConsPlusNormal"/>
        <w:jc w:val="both"/>
      </w:pPr>
      <w:r>
        <w:t xml:space="preserve">(пп. 9 введен </w:t>
      </w:r>
      <w:hyperlink r:id="rId37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Органы государственной власти и уполномоченные</w:t>
      </w:r>
    </w:p>
    <w:p w:rsidR="00E615BE" w:rsidRDefault="00E615BE">
      <w:pPr>
        <w:pStyle w:val="ConsPlusTitle"/>
        <w:jc w:val="center"/>
      </w:pPr>
      <w:r>
        <w:t>на рассмотрение жалобы должностные лица, которым</w:t>
      </w:r>
    </w:p>
    <w:p w:rsidR="00E615BE" w:rsidRDefault="00E615BE">
      <w:pPr>
        <w:pStyle w:val="ConsPlusTitle"/>
        <w:jc w:val="center"/>
      </w:pPr>
      <w:r>
        <w:t>может быть направлена жалоба заявителя в досудебном</w:t>
      </w:r>
    </w:p>
    <w:p w:rsidR="00E615BE" w:rsidRDefault="00E615BE">
      <w:pPr>
        <w:pStyle w:val="ConsPlusTitle"/>
        <w:jc w:val="center"/>
      </w:pPr>
      <w:r>
        <w:t>(внесудебном) порядке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104. Заявители могут обратиться в досудебном (внесудебном) порядке с жалобой к: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руководителю Департамента на решения и действия (бездействие):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должностных лиц и специалистов Учреждения, участвующих в предоставлении государственной услуги;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казенного учреждения Ненецкого автономного округа "Многофункциональный центр предоставления государственных и муниципальных услуг";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заместителям губернатора Ненецкого автономного округа, непосредственно координирующим и контролирующим деятельность, на решения и действия (бездействие) руководителя Департамента.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Порядок подачи жалобы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bookmarkStart w:id="8" w:name="P655"/>
      <w:bookmarkEnd w:id="8"/>
      <w:r>
        <w:t>105. Жалоба подается в письменной форме на бумажном носителе или в электронной форме.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lastRenderedPageBreak/>
        <w:t>106. 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Прием жалоб осуществляется в рабочее время, установленное для приема заявителей.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107. 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Жалоба на действие (бездействие) при предоставлении государственной услуги МФЦ направляется в адрес его учредителя (в Аппарат Администрации Ненецкого автономного округа), на работника МФЦ - директору МФЦ.</w:t>
      </w:r>
    </w:p>
    <w:p w:rsidR="00E615BE" w:rsidRDefault="00E615BE">
      <w:pPr>
        <w:pStyle w:val="ConsPlusNormal"/>
        <w:jc w:val="both"/>
      </w:pPr>
      <w:r>
        <w:t xml:space="preserve">(абзац введен </w:t>
      </w:r>
      <w:hyperlink r:id="rId38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spacing w:before="220"/>
        <w:ind w:firstLine="540"/>
        <w:jc w:val="both"/>
      </w:pPr>
      <w:bookmarkStart w:id="9" w:name="P662"/>
      <w:bookmarkEnd w:id="9"/>
      <w:r>
        <w:t>108. В электронном виде жалоба может быть подана заявителем посредством: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официального сайта Департамента в сети "Интернет";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Регионального портала.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оформленная в соответствии с законодательством Российской Федерации доверенность;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109. При подаче жалобы в электронном виде документы, указанные в </w:t>
      </w:r>
      <w:hyperlink w:anchor="P662" w:history="1">
        <w:r>
          <w:rPr>
            <w:color w:val="0000FF"/>
          </w:rPr>
          <w:t>пункте 108</w:t>
        </w:r>
      </w:hyperlink>
      <w: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615BE" w:rsidRDefault="00E615BE">
      <w:pPr>
        <w:pStyle w:val="ConsPlusNormal"/>
        <w:spacing w:before="220"/>
        <w:ind w:firstLine="540"/>
        <w:jc w:val="both"/>
      </w:pPr>
      <w:bookmarkStart w:id="10" w:name="P670"/>
      <w:bookmarkEnd w:id="10"/>
      <w:r>
        <w:t>110. Жалоба должна содержать: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наименование Учреждения, структурного подразделения Учреждения, подразделения МФЦ,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E615BE" w:rsidRDefault="00E615BE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3) сведения об обжалуемых решениях, действиях (бездействии) Учреждения, сотрудников </w:t>
      </w:r>
      <w:r>
        <w:lastRenderedPageBreak/>
        <w:t>Учреждения, МФЦ, работников МФЦ;</w:t>
      </w:r>
    </w:p>
    <w:p w:rsidR="00E615BE" w:rsidRDefault="00E615BE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доводы, на основании которых заявитель не согласен с решением, действием (бездействием) Учреждения, сотрудника Учреждения, МФЦ, работников МФЦ. Заявителем могут быть представлены документы (при наличии), подтверждающие доводы заявителя, либо их копии.</w:t>
      </w:r>
    </w:p>
    <w:p w:rsidR="00E615BE" w:rsidRDefault="00E615BE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spacing w:before="220"/>
        <w:ind w:firstLine="540"/>
        <w:jc w:val="both"/>
      </w:pPr>
      <w:bookmarkStart w:id="11" w:name="P678"/>
      <w:bookmarkEnd w:id="11"/>
      <w:r>
        <w:t xml:space="preserve">111. Жалоба, не соответствующая требованиям, предусмотренным </w:t>
      </w:r>
      <w:hyperlink w:anchor="P670" w:history="1">
        <w:r>
          <w:rPr>
            <w:color w:val="0000FF"/>
          </w:rPr>
          <w:t>пунктом 110</w:t>
        </w:r>
      </w:hyperlink>
      <w:r>
        <w:t xml:space="preserve"> настоящего Административного регламента, рассматривается в порядке, предусмотренном Федеральным </w:t>
      </w:r>
      <w:hyperlink r:id="rId42" w:history="1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Федерации".</w:t>
      </w:r>
    </w:p>
    <w:p w:rsidR="00E615BE" w:rsidRDefault="00E615BE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Порядок рассмотрения жалобы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bookmarkStart w:id="12" w:name="P683"/>
      <w:bookmarkEnd w:id="12"/>
      <w:r>
        <w:t>112.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113. 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E615BE" w:rsidRDefault="00E615BE">
      <w:pPr>
        <w:pStyle w:val="ConsPlusNormal"/>
        <w:spacing w:before="220"/>
        <w:ind w:firstLine="540"/>
        <w:jc w:val="both"/>
      </w:pPr>
      <w:bookmarkStart w:id="13" w:name="P685"/>
      <w:bookmarkEnd w:id="13"/>
      <w:r>
        <w:t>114. При рассмотрении жалобы по существу должностным лицом Департамента: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при необходимости назначается проверка.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Сроки рассмотрения жалобы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115. Жалоба подлежит рассмотрению в течение 15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116. 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Перечень оснований для приостановления рассмотрения жалобы</w:t>
      </w:r>
    </w:p>
    <w:p w:rsidR="00E615BE" w:rsidRDefault="00E615BE">
      <w:pPr>
        <w:pStyle w:val="ConsPlusTitle"/>
        <w:jc w:val="center"/>
      </w:pPr>
      <w:r>
        <w:t>в случае, если возможность приостановления предусмотрена</w:t>
      </w:r>
    </w:p>
    <w:p w:rsidR="00E615BE" w:rsidRDefault="00E615BE">
      <w:pPr>
        <w:pStyle w:val="ConsPlusTitle"/>
        <w:jc w:val="center"/>
      </w:pPr>
      <w:r>
        <w:t>законодательством Российской Федерации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117. Основания для приостановления рассмотрения жалобы отсутствуют.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Результат рассмотрения жалобы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 xml:space="preserve">118. По результатам рассмотрения жалобы должностное лицо принимает решение об </w:t>
      </w:r>
      <w:r>
        <w:lastRenderedPageBreak/>
        <w:t>удовлетворении жалобы либо об отказе в ее удовлетворении.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119. В удовлетворении жалобы отказывается в следующих случаях: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120. На жалобу заявителя не дается ответ в случаях: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если текст жалобы, а также почтовый адрес заявителя не поддаются прочтению.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121. При наличии в жалобе нецензурных либо оскорбительных выражений, угроз жизни, здоровью и имуществу лица, участвующего в предоставлении государственной услуги, и чьи решения, действия (бездействие) обжалуются, а также членов его семьи должностное лицо, рассматривающее жалобу, вправе оставить ее без ответа по существу поставленных в ней вопросов и сообщить гражданину, направившему жалобу, о недопустимости злоупотребления правом.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122. 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</w:t>
      </w:r>
      <w:hyperlink w:anchor="P683" w:history="1">
        <w:r>
          <w:rPr>
            <w:color w:val="0000FF"/>
          </w:rPr>
          <w:t>пунктах 112</w:t>
        </w:r>
      </w:hyperlink>
      <w:r>
        <w:t xml:space="preserve"> - </w:t>
      </w:r>
      <w:hyperlink w:anchor="P685" w:history="1">
        <w:r>
          <w:rPr>
            <w:color w:val="0000FF"/>
          </w:rPr>
          <w:t>114</w:t>
        </w:r>
      </w:hyperlink>
      <w:r>
        <w:t xml:space="preserve"> настоящего Административного регламента.</w:t>
      </w:r>
    </w:p>
    <w:p w:rsidR="00E615BE" w:rsidRDefault="00E615BE">
      <w:pPr>
        <w:pStyle w:val="ConsPlusNormal"/>
        <w:spacing w:before="220"/>
        <w:ind w:firstLine="540"/>
        <w:jc w:val="both"/>
      </w:pPr>
      <w:bookmarkStart w:id="14" w:name="P714"/>
      <w:bookmarkEnd w:id="14"/>
      <w:r>
        <w:t xml:space="preserve">123. В случае установления при рассмотрении жалобы признаков состава административного правонарушения, в том числе предусмотренного </w:t>
      </w:r>
      <w:hyperlink r:id="rId44" w:history="1">
        <w:r>
          <w:rPr>
            <w:color w:val="0000FF"/>
          </w:rPr>
          <w:t>частями 3</w:t>
        </w:r>
      </w:hyperlink>
      <w:r>
        <w:t xml:space="preserve">, </w:t>
      </w:r>
      <w:hyperlink r:id="rId45" w:history="1">
        <w:r>
          <w:rPr>
            <w:color w:val="0000FF"/>
          </w:rPr>
          <w:t>5 статьи 5.63</w:t>
        </w:r>
      </w:hyperlink>
      <w:r>
        <w:t xml:space="preserve"> Кодекса Российской Федерации об административных правонарушениях, или признаков состава преступления 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В случае установления при рассмотрении жалобы признаков состава административного правонарушения, предусмотренного </w:t>
      </w:r>
      <w:hyperlink r:id="rId46" w:history="1">
        <w:r>
          <w:rPr>
            <w:color w:val="0000FF"/>
          </w:rPr>
          <w:t>статьей 7.1.9</w:t>
        </w:r>
      </w:hyperlink>
      <w:r>
        <w:t xml:space="preserve"> закона Ненецкого автономного округа от 29.06.2002 N 366-ОЗ "Об административных правонарушениях", должностное лицо, рассматривающее жалобу, в течение 3 рабочих дней направляет копию жалобы с приложением всех имеющихся материалов, подтверждающих наличие состава административного правонарушения, в Аппарат Администрации Ненецкого автономного округа.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 xml:space="preserve">124. В случаях, указанных в </w:t>
      </w:r>
      <w:hyperlink w:anchor="P714" w:history="1">
        <w:r>
          <w:rPr>
            <w:color w:val="0000FF"/>
          </w:rPr>
          <w:t>пункте 123</w:t>
        </w:r>
      </w:hyperlink>
      <w: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Порядок информирования заявителя о результатах</w:t>
      </w:r>
    </w:p>
    <w:p w:rsidR="00E615BE" w:rsidRDefault="00E615BE">
      <w:pPr>
        <w:pStyle w:val="ConsPlusTitle"/>
        <w:jc w:val="center"/>
      </w:pPr>
      <w:r>
        <w:t>рассмотрения жалобы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lastRenderedPageBreak/>
        <w:t>125. 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126. В ответе по результатам рассмотрения жалобы указываются: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2) сведения об обжалуемом решении, действии (бездействии) Учреждения, МФЦ, работников МФЦ, предоставляющего государственные услуги, его должностных лиц и специалистов;</w:t>
      </w:r>
    </w:p>
    <w:p w:rsidR="00E615BE" w:rsidRDefault="00E615BE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3) наименование государственной услуги, нарушение порядка предоставления которой обжалуется;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4) основания для принятия решения по жалобе;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5) принятое по жалобе решение;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7) сведения о порядке обжалования принятого по жалобе решения;</w:t>
      </w:r>
    </w:p>
    <w:p w:rsidR="00E615BE" w:rsidRDefault="00E615BE">
      <w:pPr>
        <w:pStyle w:val="ConsPlusNormal"/>
        <w:spacing w:before="220"/>
        <w:ind w:firstLine="540"/>
        <w:jc w:val="both"/>
      </w:pPr>
      <w:r>
        <w:t>8) должность, фамилия, имя, отчество должностного лица, принявшего решение по жалобе.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Порядок обжалования решения по жалобе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 xml:space="preserve">127. Обжалование решения по жалобе осуществляется в порядке, установленном </w:t>
      </w:r>
      <w:hyperlink w:anchor="P655" w:history="1">
        <w:r>
          <w:rPr>
            <w:color w:val="0000FF"/>
          </w:rPr>
          <w:t>пунктами 105</w:t>
        </w:r>
      </w:hyperlink>
      <w:r>
        <w:t xml:space="preserve"> - </w:t>
      </w:r>
      <w:hyperlink w:anchor="P678" w:history="1">
        <w:r>
          <w:rPr>
            <w:color w:val="0000FF"/>
          </w:rPr>
          <w:t>111</w:t>
        </w:r>
      </w:hyperlink>
      <w:r>
        <w:t xml:space="preserve"> настоящего Административного регламента.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Право заявителя на получение информации и документов,</w:t>
      </w:r>
    </w:p>
    <w:p w:rsidR="00E615BE" w:rsidRDefault="00E615BE">
      <w:pPr>
        <w:pStyle w:val="ConsPlusTitle"/>
        <w:jc w:val="center"/>
      </w:pPr>
      <w:r>
        <w:t>необходимых для обоснования и рассмотрения жалобы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128. 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  <w:outlineLvl w:val="2"/>
      </w:pPr>
      <w:r>
        <w:t>Способы информирования заявителей о порядке подачи</w:t>
      </w:r>
    </w:p>
    <w:p w:rsidR="00E615BE" w:rsidRDefault="00E615BE">
      <w:pPr>
        <w:pStyle w:val="ConsPlusTitle"/>
        <w:jc w:val="center"/>
      </w:pPr>
      <w:r>
        <w:t>и рассмотрения жалобы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129. Учреждение и Департамент обеспечивают консультирование заявителей о порядке обжалования решений, действий (бездействия) Учреждения, его сотрудников, МФЦ, работников МФЦ, в том числе по телефону, электронной почте, при личном приеме.</w:t>
      </w:r>
    </w:p>
    <w:p w:rsidR="00E615BE" w:rsidRDefault="00E615BE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приказа</w:t>
        </w:r>
      </w:hyperlink>
      <w:r>
        <w:t xml:space="preserve"> Департамента ЗТ и СЗН НАО от 10.07.2018 N 34)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right"/>
        <w:outlineLvl w:val="1"/>
      </w:pPr>
      <w:r>
        <w:t>Приложение 1</w:t>
      </w:r>
    </w:p>
    <w:p w:rsidR="00E615BE" w:rsidRDefault="00E615BE">
      <w:pPr>
        <w:pStyle w:val="ConsPlusNormal"/>
        <w:jc w:val="right"/>
      </w:pPr>
      <w:r>
        <w:t>к Административному регламенту предоставления</w:t>
      </w:r>
    </w:p>
    <w:p w:rsidR="00E615BE" w:rsidRDefault="00E615BE">
      <w:pPr>
        <w:pStyle w:val="ConsPlusNormal"/>
        <w:jc w:val="right"/>
      </w:pPr>
      <w:r>
        <w:lastRenderedPageBreak/>
        <w:t>государственной услуги "Выдача справки</w:t>
      </w:r>
    </w:p>
    <w:p w:rsidR="00E615BE" w:rsidRDefault="00E615BE">
      <w:pPr>
        <w:pStyle w:val="ConsPlusNormal"/>
        <w:jc w:val="right"/>
      </w:pPr>
      <w:r>
        <w:t>о размере среднедушевого дохода семьи в целях</w:t>
      </w:r>
    </w:p>
    <w:p w:rsidR="00E615BE" w:rsidRDefault="00E615BE">
      <w:pPr>
        <w:pStyle w:val="ConsPlusNormal"/>
        <w:jc w:val="right"/>
      </w:pPr>
      <w:r>
        <w:t>обеспечения бесплатного питания обучающихся</w:t>
      </w:r>
    </w:p>
    <w:p w:rsidR="00E615BE" w:rsidRDefault="00E615BE">
      <w:pPr>
        <w:pStyle w:val="ConsPlusNormal"/>
        <w:jc w:val="right"/>
      </w:pPr>
      <w:r>
        <w:t>в государственных организациях Ненецкого</w:t>
      </w:r>
    </w:p>
    <w:p w:rsidR="00E615BE" w:rsidRDefault="00E615BE">
      <w:pPr>
        <w:pStyle w:val="ConsPlusNormal"/>
        <w:jc w:val="right"/>
      </w:pPr>
      <w:r>
        <w:t>автономного округа, осуществляющих</w:t>
      </w:r>
    </w:p>
    <w:p w:rsidR="00E615BE" w:rsidRDefault="00E615BE">
      <w:pPr>
        <w:pStyle w:val="ConsPlusNormal"/>
        <w:jc w:val="right"/>
      </w:pPr>
      <w:r>
        <w:t>образовательную деятельность"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nformat"/>
        <w:jc w:val="both"/>
      </w:pPr>
      <w:r>
        <w:t xml:space="preserve">                                         В ГКУ НАО "ОСЗН"</w:t>
      </w:r>
    </w:p>
    <w:p w:rsidR="00E615BE" w:rsidRDefault="00E615BE">
      <w:pPr>
        <w:pStyle w:val="ConsPlusNonformat"/>
        <w:jc w:val="both"/>
      </w:pPr>
      <w:r>
        <w:t xml:space="preserve">                                         от _______________________________</w:t>
      </w:r>
    </w:p>
    <w:p w:rsidR="00E615BE" w:rsidRDefault="00E615BE">
      <w:pPr>
        <w:pStyle w:val="ConsPlusNonformat"/>
        <w:jc w:val="both"/>
      </w:pPr>
      <w:r>
        <w:t xml:space="preserve">                                               (фамилия, имя, отчество</w:t>
      </w:r>
    </w:p>
    <w:p w:rsidR="00E615BE" w:rsidRDefault="00E615BE">
      <w:pPr>
        <w:pStyle w:val="ConsPlusNonformat"/>
        <w:jc w:val="both"/>
      </w:pPr>
      <w:r>
        <w:t xml:space="preserve">                                              (при наличии) получателя)</w:t>
      </w:r>
    </w:p>
    <w:p w:rsidR="00E615BE" w:rsidRDefault="00E615BE">
      <w:pPr>
        <w:pStyle w:val="ConsPlusNonformat"/>
        <w:jc w:val="both"/>
      </w:pPr>
      <w:r>
        <w:t xml:space="preserve">                                         __________________________________</w:t>
      </w:r>
    </w:p>
    <w:p w:rsidR="00E615BE" w:rsidRDefault="00E615BE">
      <w:pPr>
        <w:pStyle w:val="ConsPlusNonformat"/>
        <w:jc w:val="both"/>
      </w:pPr>
      <w:r>
        <w:t xml:space="preserve">                                                паспорт, серия, номер</w:t>
      </w:r>
    </w:p>
    <w:p w:rsidR="00E615BE" w:rsidRDefault="00E615BE">
      <w:pPr>
        <w:pStyle w:val="ConsPlusNonformat"/>
        <w:jc w:val="both"/>
      </w:pPr>
      <w:r>
        <w:t xml:space="preserve">                                         __________________________________</w:t>
      </w:r>
    </w:p>
    <w:p w:rsidR="00E615BE" w:rsidRDefault="00E615BE">
      <w:pPr>
        <w:pStyle w:val="ConsPlusNonformat"/>
        <w:jc w:val="both"/>
      </w:pPr>
      <w:r>
        <w:t xml:space="preserve">                                                  кем и когда выдан</w:t>
      </w:r>
    </w:p>
    <w:p w:rsidR="00E615BE" w:rsidRDefault="00E615BE">
      <w:pPr>
        <w:pStyle w:val="ConsPlusNonformat"/>
        <w:jc w:val="both"/>
      </w:pPr>
      <w:r>
        <w:t xml:space="preserve">                                         __________________________________</w:t>
      </w:r>
    </w:p>
    <w:p w:rsidR="00E615BE" w:rsidRDefault="00E615BE">
      <w:pPr>
        <w:pStyle w:val="ConsPlusNonformat"/>
        <w:jc w:val="both"/>
      </w:pPr>
      <w:r>
        <w:t xml:space="preserve">                                               орган, выдавший паспорт</w:t>
      </w:r>
    </w:p>
    <w:p w:rsidR="00E615BE" w:rsidRDefault="00E615BE">
      <w:pPr>
        <w:pStyle w:val="ConsPlusNonformat"/>
        <w:jc w:val="both"/>
      </w:pPr>
      <w:r>
        <w:t xml:space="preserve">                                         __________________________________</w:t>
      </w:r>
    </w:p>
    <w:p w:rsidR="00E615BE" w:rsidRDefault="00E615BE">
      <w:pPr>
        <w:pStyle w:val="ConsPlusNonformat"/>
        <w:jc w:val="both"/>
      </w:pPr>
      <w:r>
        <w:t xml:space="preserve">                                                  адрес регистрации</w:t>
      </w:r>
    </w:p>
    <w:p w:rsidR="00E615BE" w:rsidRDefault="00E615BE">
      <w:pPr>
        <w:pStyle w:val="ConsPlusNonformat"/>
        <w:jc w:val="both"/>
      </w:pPr>
      <w:r>
        <w:t xml:space="preserve">                                         __________________________________</w:t>
      </w:r>
    </w:p>
    <w:p w:rsidR="00E615BE" w:rsidRDefault="00E615BE">
      <w:pPr>
        <w:pStyle w:val="ConsPlusNonformat"/>
        <w:jc w:val="both"/>
      </w:pPr>
      <w:r>
        <w:t xml:space="preserve">                                                       телефон</w:t>
      </w:r>
    </w:p>
    <w:p w:rsidR="00E615BE" w:rsidRDefault="00E615BE">
      <w:pPr>
        <w:pStyle w:val="ConsPlusNonformat"/>
        <w:jc w:val="both"/>
      </w:pPr>
    </w:p>
    <w:p w:rsidR="00E615BE" w:rsidRDefault="00E615BE">
      <w:pPr>
        <w:pStyle w:val="ConsPlusNonformat"/>
        <w:jc w:val="both"/>
      </w:pPr>
      <w:bookmarkStart w:id="15" w:name="P776"/>
      <w:bookmarkEnd w:id="15"/>
      <w:r>
        <w:t xml:space="preserve">                                 Заявление</w:t>
      </w:r>
    </w:p>
    <w:p w:rsidR="00E615BE" w:rsidRDefault="00E615BE">
      <w:pPr>
        <w:pStyle w:val="ConsPlusNonformat"/>
        <w:jc w:val="both"/>
      </w:pPr>
      <w:r>
        <w:t xml:space="preserve">          о выдаче справки о размере среднедушевого дохода семьи</w:t>
      </w:r>
    </w:p>
    <w:p w:rsidR="00E615BE" w:rsidRDefault="00E615BE">
      <w:pPr>
        <w:pStyle w:val="ConsPlusNonformat"/>
        <w:jc w:val="both"/>
      </w:pPr>
    </w:p>
    <w:p w:rsidR="00E615BE" w:rsidRDefault="00E615BE">
      <w:pPr>
        <w:pStyle w:val="ConsPlusNonformat"/>
        <w:jc w:val="both"/>
      </w:pPr>
      <w:r>
        <w:t xml:space="preserve">    Прошу предоставить справку о размере среднедушевого дохода моей семьи:</w:t>
      </w:r>
    </w:p>
    <w:p w:rsidR="00E615BE" w:rsidRDefault="00E615BE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74"/>
        <w:gridCol w:w="1077"/>
        <w:gridCol w:w="1134"/>
        <w:gridCol w:w="3402"/>
      </w:tblGrid>
      <w:tr w:rsidR="00E615BE">
        <w:tc>
          <w:tcPr>
            <w:tcW w:w="1984" w:type="dxa"/>
          </w:tcPr>
          <w:p w:rsidR="00E615BE" w:rsidRDefault="00E615BE">
            <w:pPr>
              <w:pStyle w:val="ConsPlusNormal"/>
              <w:jc w:val="center"/>
            </w:pPr>
            <w:r>
              <w:t>Фамилия, имя, отчества (последнее - при наличии)</w:t>
            </w:r>
          </w:p>
        </w:tc>
        <w:tc>
          <w:tcPr>
            <w:tcW w:w="1474" w:type="dxa"/>
          </w:tcPr>
          <w:p w:rsidR="00E615BE" w:rsidRDefault="00E615BE">
            <w:pPr>
              <w:pStyle w:val="ConsPlusNormal"/>
              <w:jc w:val="center"/>
            </w:pPr>
            <w:r>
              <w:t>Число, месяц, год рождения</w:t>
            </w:r>
          </w:p>
        </w:tc>
        <w:tc>
          <w:tcPr>
            <w:tcW w:w="1077" w:type="dxa"/>
          </w:tcPr>
          <w:p w:rsidR="00E615BE" w:rsidRDefault="00E615BE">
            <w:pPr>
              <w:pStyle w:val="ConsPlusNormal"/>
              <w:jc w:val="center"/>
            </w:pPr>
            <w:r>
              <w:t>Степень родства</w:t>
            </w:r>
          </w:p>
        </w:tc>
        <w:tc>
          <w:tcPr>
            <w:tcW w:w="1134" w:type="dxa"/>
          </w:tcPr>
          <w:p w:rsidR="00E615BE" w:rsidRDefault="00E615BE">
            <w:pPr>
              <w:pStyle w:val="ConsPlusNormal"/>
              <w:jc w:val="center"/>
            </w:pPr>
            <w:r>
              <w:t>СНИЛС</w:t>
            </w:r>
          </w:p>
        </w:tc>
        <w:tc>
          <w:tcPr>
            <w:tcW w:w="3402" w:type="dxa"/>
          </w:tcPr>
          <w:p w:rsidR="00E615BE" w:rsidRDefault="00E615BE">
            <w:pPr>
              <w:pStyle w:val="ConsPlusNormal"/>
              <w:jc w:val="center"/>
            </w:pPr>
            <w:r>
              <w:t>Наименование образовательной организации, в которой проходит обучение ребенок</w:t>
            </w:r>
          </w:p>
        </w:tc>
      </w:tr>
      <w:tr w:rsidR="00E615BE">
        <w:tc>
          <w:tcPr>
            <w:tcW w:w="1984" w:type="dxa"/>
          </w:tcPr>
          <w:p w:rsidR="00E615BE" w:rsidRDefault="00E615BE">
            <w:pPr>
              <w:pStyle w:val="ConsPlusNormal"/>
            </w:pPr>
          </w:p>
        </w:tc>
        <w:tc>
          <w:tcPr>
            <w:tcW w:w="1474" w:type="dxa"/>
          </w:tcPr>
          <w:p w:rsidR="00E615BE" w:rsidRDefault="00E615BE">
            <w:pPr>
              <w:pStyle w:val="ConsPlusNormal"/>
            </w:pPr>
          </w:p>
        </w:tc>
        <w:tc>
          <w:tcPr>
            <w:tcW w:w="1077" w:type="dxa"/>
          </w:tcPr>
          <w:p w:rsidR="00E615BE" w:rsidRDefault="00E615BE">
            <w:pPr>
              <w:pStyle w:val="ConsPlusNormal"/>
            </w:pPr>
          </w:p>
        </w:tc>
        <w:tc>
          <w:tcPr>
            <w:tcW w:w="1134" w:type="dxa"/>
          </w:tcPr>
          <w:p w:rsidR="00E615BE" w:rsidRDefault="00E615BE">
            <w:pPr>
              <w:pStyle w:val="ConsPlusNormal"/>
            </w:pPr>
          </w:p>
        </w:tc>
        <w:tc>
          <w:tcPr>
            <w:tcW w:w="3402" w:type="dxa"/>
          </w:tcPr>
          <w:p w:rsidR="00E615BE" w:rsidRDefault="00E615BE">
            <w:pPr>
              <w:pStyle w:val="ConsPlusNormal"/>
            </w:pPr>
          </w:p>
        </w:tc>
      </w:tr>
      <w:tr w:rsidR="00E615BE">
        <w:tc>
          <w:tcPr>
            <w:tcW w:w="1984" w:type="dxa"/>
          </w:tcPr>
          <w:p w:rsidR="00E615BE" w:rsidRDefault="00E615BE">
            <w:pPr>
              <w:pStyle w:val="ConsPlusNormal"/>
            </w:pPr>
          </w:p>
        </w:tc>
        <w:tc>
          <w:tcPr>
            <w:tcW w:w="1474" w:type="dxa"/>
          </w:tcPr>
          <w:p w:rsidR="00E615BE" w:rsidRDefault="00E615BE">
            <w:pPr>
              <w:pStyle w:val="ConsPlusNormal"/>
            </w:pPr>
          </w:p>
        </w:tc>
        <w:tc>
          <w:tcPr>
            <w:tcW w:w="1077" w:type="dxa"/>
          </w:tcPr>
          <w:p w:rsidR="00E615BE" w:rsidRDefault="00E615BE">
            <w:pPr>
              <w:pStyle w:val="ConsPlusNormal"/>
            </w:pPr>
          </w:p>
        </w:tc>
        <w:tc>
          <w:tcPr>
            <w:tcW w:w="1134" w:type="dxa"/>
          </w:tcPr>
          <w:p w:rsidR="00E615BE" w:rsidRDefault="00E615BE">
            <w:pPr>
              <w:pStyle w:val="ConsPlusNormal"/>
            </w:pPr>
          </w:p>
        </w:tc>
        <w:tc>
          <w:tcPr>
            <w:tcW w:w="3402" w:type="dxa"/>
          </w:tcPr>
          <w:p w:rsidR="00E615BE" w:rsidRDefault="00E615BE">
            <w:pPr>
              <w:pStyle w:val="ConsPlusNormal"/>
            </w:pPr>
          </w:p>
        </w:tc>
      </w:tr>
      <w:tr w:rsidR="00E615BE">
        <w:tc>
          <w:tcPr>
            <w:tcW w:w="1984" w:type="dxa"/>
          </w:tcPr>
          <w:p w:rsidR="00E615BE" w:rsidRDefault="00E615BE">
            <w:pPr>
              <w:pStyle w:val="ConsPlusNormal"/>
            </w:pPr>
          </w:p>
        </w:tc>
        <w:tc>
          <w:tcPr>
            <w:tcW w:w="1474" w:type="dxa"/>
          </w:tcPr>
          <w:p w:rsidR="00E615BE" w:rsidRDefault="00E615BE">
            <w:pPr>
              <w:pStyle w:val="ConsPlusNormal"/>
            </w:pPr>
          </w:p>
        </w:tc>
        <w:tc>
          <w:tcPr>
            <w:tcW w:w="1077" w:type="dxa"/>
          </w:tcPr>
          <w:p w:rsidR="00E615BE" w:rsidRDefault="00E615BE">
            <w:pPr>
              <w:pStyle w:val="ConsPlusNormal"/>
            </w:pPr>
          </w:p>
        </w:tc>
        <w:tc>
          <w:tcPr>
            <w:tcW w:w="1134" w:type="dxa"/>
          </w:tcPr>
          <w:p w:rsidR="00E615BE" w:rsidRDefault="00E615BE">
            <w:pPr>
              <w:pStyle w:val="ConsPlusNormal"/>
            </w:pPr>
          </w:p>
        </w:tc>
        <w:tc>
          <w:tcPr>
            <w:tcW w:w="3402" w:type="dxa"/>
          </w:tcPr>
          <w:p w:rsidR="00E615BE" w:rsidRDefault="00E615BE">
            <w:pPr>
              <w:pStyle w:val="ConsPlusNormal"/>
            </w:pPr>
          </w:p>
        </w:tc>
      </w:tr>
    </w:tbl>
    <w:p w:rsidR="00E615BE" w:rsidRDefault="00E615BE">
      <w:pPr>
        <w:pStyle w:val="ConsPlusNormal"/>
        <w:jc w:val="both"/>
      </w:pPr>
    </w:p>
    <w:p w:rsidR="00E615BE" w:rsidRDefault="00E615BE">
      <w:pPr>
        <w:pStyle w:val="ConsPlusNonformat"/>
        <w:jc w:val="both"/>
      </w:pPr>
      <w:r>
        <w:t xml:space="preserve">    К заявлению прилагаю документы:</w:t>
      </w:r>
    </w:p>
    <w:p w:rsidR="00E615BE" w:rsidRDefault="00E615BE">
      <w:pPr>
        <w:pStyle w:val="ConsPlusNonformat"/>
        <w:jc w:val="both"/>
      </w:pPr>
      <w:r>
        <w:t>1. ________________________________________________________________________</w:t>
      </w:r>
    </w:p>
    <w:p w:rsidR="00E615BE" w:rsidRDefault="00E615BE">
      <w:pPr>
        <w:pStyle w:val="ConsPlusNonformat"/>
        <w:jc w:val="both"/>
      </w:pPr>
      <w:r>
        <w:t>2. ________________________________________________________________________</w:t>
      </w:r>
    </w:p>
    <w:p w:rsidR="00E615BE" w:rsidRDefault="00E615BE">
      <w:pPr>
        <w:pStyle w:val="ConsPlusNonformat"/>
        <w:jc w:val="both"/>
      </w:pPr>
      <w:r>
        <w:t>3. ________________________________________________________________________</w:t>
      </w:r>
    </w:p>
    <w:p w:rsidR="00E615BE" w:rsidRDefault="00E615BE">
      <w:pPr>
        <w:pStyle w:val="ConsPlusNonformat"/>
        <w:jc w:val="both"/>
      </w:pPr>
      <w:r>
        <w:t>4. ________________________________________________________________________</w:t>
      </w:r>
    </w:p>
    <w:p w:rsidR="00E615BE" w:rsidRDefault="00E615BE">
      <w:pPr>
        <w:pStyle w:val="ConsPlusNonformat"/>
        <w:jc w:val="both"/>
      </w:pPr>
    </w:p>
    <w:p w:rsidR="00E615BE" w:rsidRDefault="00E615BE">
      <w:pPr>
        <w:pStyle w:val="ConsPlusNonformat"/>
        <w:jc w:val="both"/>
      </w:pPr>
      <w:r>
        <w:t xml:space="preserve">    Даю  свое  согласие  направить  справку  о среднедушевом доходе семьи в</w:t>
      </w:r>
    </w:p>
    <w:p w:rsidR="00E615BE" w:rsidRDefault="00E615BE">
      <w:pPr>
        <w:pStyle w:val="ConsPlusNonformat"/>
        <w:jc w:val="both"/>
      </w:pPr>
      <w:r>
        <w:t>следующие образовательные организации:</w:t>
      </w:r>
    </w:p>
    <w:p w:rsidR="00E615BE" w:rsidRDefault="00E615BE">
      <w:pPr>
        <w:pStyle w:val="ConsPlusNonformat"/>
        <w:jc w:val="both"/>
      </w:pPr>
      <w:r>
        <w:t>___________________________________________________________________________</w:t>
      </w:r>
    </w:p>
    <w:p w:rsidR="00E615BE" w:rsidRDefault="00E615BE">
      <w:pPr>
        <w:pStyle w:val="ConsPlusNonformat"/>
        <w:jc w:val="both"/>
      </w:pPr>
      <w:r>
        <w:t>___________________________________________________________________________</w:t>
      </w:r>
    </w:p>
    <w:p w:rsidR="00E615BE" w:rsidRDefault="00E615BE">
      <w:pPr>
        <w:pStyle w:val="ConsPlusNonformat"/>
        <w:jc w:val="both"/>
      </w:pPr>
      <w:r>
        <w:t>___________________________________________________________________________</w:t>
      </w:r>
    </w:p>
    <w:p w:rsidR="00E615BE" w:rsidRDefault="00E615BE">
      <w:pPr>
        <w:pStyle w:val="ConsPlusNonformat"/>
        <w:jc w:val="both"/>
      </w:pPr>
    </w:p>
    <w:p w:rsidR="00E615BE" w:rsidRDefault="00E615BE">
      <w:pPr>
        <w:pStyle w:val="ConsPlusNonformat"/>
        <w:jc w:val="both"/>
      </w:pPr>
      <w:r>
        <w:t xml:space="preserve">    Я  проинформирован, что результат предоставления государственной услуги</w:t>
      </w:r>
    </w:p>
    <w:p w:rsidR="00E615BE" w:rsidRDefault="00E615BE">
      <w:pPr>
        <w:pStyle w:val="ConsPlusNonformat"/>
        <w:jc w:val="both"/>
      </w:pPr>
      <w:r>
        <w:t>будет направлен мне в личный кабинет на Региональный портал государственных</w:t>
      </w:r>
    </w:p>
    <w:p w:rsidR="00E615BE" w:rsidRDefault="00E615BE">
      <w:pPr>
        <w:pStyle w:val="ConsPlusNonformat"/>
        <w:jc w:val="both"/>
      </w:pPr>
      <w:r>
        <w:t>и муниципальных услуг.</w:t>
      </w:r>
    </w:p>
    <w:p w:rsidR="00E615BE" w:rsidRDefault="00E615BE">
      <w:pPr>
        <w:pStyle w:val="ConsPlusNonformat"/>
        <w:jc w:val="both"/>
      </w:pPr>
      <w:r>
        <w:t xml:space="preserve">    Прошу    выдать   документ,   являющийся   результатом   предоставления</w:t>
      </w:r>
    </w:p>
    <w:p w:rsidR="00E615BE" w:rsidRDefault="00E615BE">
      <w:pPr>
        <w:pStyle w:val="ConsPlusNonformat"/>
        <w:jc w:val="both"/>
      </w:pPr>
      <w:r>
        <w:t>государственной услуги (заполняется по желанию заявителя):</w:t>
      </w:r>
    </w:p>
    <w:p w:rsidR="00E615BE" w:rsidRDefault="00E615BE">
      <w:pPr>
        <w:pStyle w:val="ConsPlusNonformat"/>
        <w:jc w:val="both"/>
      </w:pPr>
      <w:r>
        <w:t>┌──┐</w:t>
      </w:r>
    </w:p>
    <w:p w:rsidR="00E615BE" w:rsidRDefault="00E615BE">
      <w:pPr>
        <w:pStyle w:val="ConsPlusNonformat"/>
        <w:jc w:val="both"/>
      </w:pPr>
      <w:r>
        <w:t>│  │ в Учреждении;</w:t>
      </w:r>
    </w:p>
    <w:p w:rsidR="00E615BE" w:rsidRDefault="00E615BE">
      <w:pPr>
        <w:pStyle w:val="ConsPlusNonformat"/>
        <w:jc w:val="both"/>
      </w:pPr>
      <w:r>
        <w:t>└──┘</w:t>
      </w:r>
    </w:p>
    <w:p w:rsidR="00E615BE" w:rsidRDefault="00E615BE">
      <w:pPr>
        <w:pStyle w:val="ConsPlusNonformat"/>
        <w:jc w:val="both"/>
      </w:pPr>
      <w:r>
        <w:t>┌──┐</w:t>
      </w:r>
    </w:p>
    <w:p w:rsidR="00E615BE" w:rsidRDefault="00E615BE">
      <w:pPr>
        <w:pStyle w:val="ConsPlusNonformat"/>
        <w:jc w:val="both"/>
      </w:pPr>
      <w:r>
        <w:t>│  │ в МФЦ.</w:t>
      </w:r>
    </w:p>
    <w:p w:rsidR="00E615BE" w:rsidRDefault="00E615BE">
      <w:pPr>
        <w:pStyle w:val="ConsPlusNonformat"/>
        <w:jc w:val="both"/>
      </w:pPr>
      <w:r>
        <w:lastRenderedPageBreak/>
        <w:t>└──┘</w:t>
      </w:r>
    </w:p>
    <w:p w:rsidR="00E615BE" w:rsidRDefault="00E615BE">
      <w:pPr>
        <w:pStyle w:val="ConsPlusNonformat"/>
        <w:jc w:val="both"/>
      </w:pPr>
    </w:p>
    <w:p w:rsidR="00E615BE" w:rsidRDefault="00E615BE">
      <w:pPr>
        <w:pStyle w:val="ConsPlusNonformat"/>
        <w:jc w:val="both"/>
      </w:pPr>
      <w:r>
        <w:t xml:space="preserve">    Примечание.</w:t>
      </w:r>
    </w:p>
    <w:p w:rsidR="00E615BE" w:rsidRDefault="00E615BE">
      <w:pPr>
        <w:pStyle w:val="ConsPlusNonformat"/>
        <w:jc w:val="both"/>
      </w:pPr>
      <w:r>
        <w:t xml:space="preserve">    Выражаю   свое   согласие   (далее   -  согласие)  на  обработку  своих</w:t>
      </w:r>
    </w:p>
    <w:p w:rsidR="00E615BE" w:rsidRDefault="00E615BE">
      <w:pPr>
        <w:pStyle w:val="ConsPlusNonformat"/>
        <w:jc w:val="both"/>
      </w:pPr>
      <w:r>
        <w:t>персональных данных (сбор, систематизацию, накопление, хранение, уточнение,</w:t>
      </w:r>
    </w:p>
    <w:p w:rsidR="00E615BE" w:rsidRDefault="00E615BE">
      <w:pPr>
        <w:pStyle w:val="ConsPlusNonformat"/>
        <w:jc w:val="both"/>
      </w:pPr>
      <w:r>
        <w:t>использование,   распространение   (передачу   определенному   кругу  лиц),</w:t>
      </w:r>
    </w:p>
    <w:p w:rsidR="00E615BE" w:rsidRDefault="00E615BE">
      <w:pPr>
        <w:pStyle w:val="ConsPlusNonformat"/>
        <w:jc w:val="both"/>
      </w:pPr>
      <w:r>
        <w:t>блокирование,  уничтожение) как с использованием средств автоматизации, так</w:t>
      </w:r>
    </w:p>
    <w:p w:rsidR="00E615BE" w:rsidRDefault="00E615BE">
      <w:pPr>
        <w:pStyle w:val="ConsPlusNonformat"/>
        <w:jc w:val="both"/>
      </w:pPr>
      <w:r>
        <w:t>и  без  использования  таких средств в целях предоставления государственной</w:t>
      </w:r>
    </w:p>
    <w:p w:rsidR="00E615BE" w:rsidRDefault="00E615BE">
      <w:pPr>
        <w:pStyle w:val="ConsPlusNonformat"/>
        <w:jc w:val="both"/>
      </w:pPr>
      <w:r>
        <w:t>услуги и с целью статистических исследований.</w:t>
      </w:r>
    </w:p>
    <w:p w:rsidR="00E615BE" w:rsidRDefault="00E615BE">
      <w:pPr>
        <w:pStyle w:val="ConsPlusNonformat"/>
        <w:jc w:val="both"/>
      </w:pPr>
      <w:r>
        <w:t xml:space="preserve">    Перечень  персональных  данных,  на  обработку которых дается согласие,</w:t>
      </w:r>
    </w:p>
    <w:p w:rsidR="00E615BE" w:rsidRDefault="00E615BE">
      <w:pPr>
        <w:pStyle w:val="ConsPlusNonformat"/>
        <w:jc w:val="both"/>
      </w:pPr>
      <w:r>
        <w:t>включает  в  себя  любую  информацию,  представляемую  в заявлении и других</w:t>
      </w:r>
    </w:p>
    <w:p w:rsidR="00E615BE" w:rsidRDefault="00E615BE">
      <w:pPr>
        <w:pStyle w:val="ConsPlusNonformat"/>
        <w:jc w:val="both"/>
      </w:pPr>
      <w:r>
        <w:t>представляемых  в  уполномоченный  орган документах в указанных выше целях.</w:t>
      </w:r>
    </w:p>
    <w:p w:rsidR="00E615BE" w:rsidRDefault="00E615BE">
      <w:pPr>
        <w:pStyle w:val="ConsPlusNonformat"/>
        <w:jc w:val="both"/>
      </w:pPr>
      <w:r>
        <w:t>Согласие  действует  в течение всего срока предоставления услуги, а также в</w:t>
      </w:r>
    </w:p>
    <w:p w:rsidR="00E615BE" w:rsidRDefault="00E615BE">
      <w:pPr>
        <w:pStyle w:val="ConsPlusNonformat"/>
        <w:jc w:val="both"/>
      </w:pPr>
      <w:r>
        <w:t>течение трех лет с даты прекращения обязательств сторон.</w:t>
      </w:r>
    </w:p>
    <w:p w:rsidR="00E615BE" w:rsidRDefault="00E615BE">
      <w:pPr>
        <w:pStyle w:val="ConsPlusNonformat"/>
        <w:jc w:val="both"/>
      </w:pPr>
      <w:r>
        <w:t xml:space="preserve">    Заявитель   может   отозвать   настоящее   согласие  путем  направления</w:t>
      </w:r>
    </w:p>
    <w:p w:rsidR="00E615BE" w:rsidRDefault="00E615BE">
      <w:pPr>
        <w:pStyle w:val="ConsPlusNonformat"/>
        <w:jc w:val="both"/>
      </w:pPr>
      <w:r>
        <w:t>письменного  заявления  в  Учреждение,  в этом случае Учреждение прекращает</w:t>
      </w:r>
    </w:p>
    <w:p w:rsidR="00E615BE" w:rsidRDefault="00E615BE">
      <w:pPr>
        <w:pStyle w:val="ConsPlusNonformat"/>
        <w:jc w:val="both"/>
      </w:pPr>
      <w:r>
        <w:t>обработку  персональных  данных, а персональные данные подлежат уничтожению</w:t>
      </w:r>
    </w:p>
    <w:p w:rsidR="00E615BE" w:rsidRDefault="00E615BE">
      <w:pPr>
        <w:pStyle w:val="ConsPlusNonformat"/>
        <w:jc w:val="both"/>
      </w:pPr>
      <w:r>
        <w:t>не  позднее  чем  через  3  года  с  даты  прекращения обязательств сторон.</w:t>
      </w:r>
    </w:p>
    <w:p w:rsidR="00E615BE" w:rsidRDefault="00E615BE">
      <w:pPr>
        <w:pStyle w:val="ConsPlusNonformat"/>
        <w:jc w:val="both"/>
      </w:pPr>
      <w:r>
        <w:t>Заявитель  соглашается  с  тем,  что  указанные  выше  персональные  данные</w:t>
      </w:r>
    </w:p>
    <w:p w:rsidR="00E615BE" w:rsidRDefault="00E615BE">
      <w:pPr>
        <w:pStyle w:val="ConsPlusNonformat"/>
        <w:jc w:val="both"/>
      </w:pPr>
      <w:r>
        <w:t>являются  необходимыми для заявленной цели обработки. Обязуюсь своевременно</w:t>
      </w:r>
    </w:p>
    <w:p w:rsidR="00E615BE" w:rsidRDefault="00E615BE">
      <w:pPr>
        <w:pStyle w:val="ConsPlusNonformat"/>
        <w:jc w:val="both"/>
      </w:pPr>
      <w:r>
        <w:t>уведомлять в письменной форме государственное казенное учреждение Ненецкого</w:t>
      </w:r>
    </w:p>
    <w:p w:rsidR="00E615BE" w:rsidRDefault="00E615BE">
      <w:pPr>
        <w:pStyle w:val="ConsPlusNonformat"/>
        <w:jc w:val="both"/>
      </w:pPr>
      <w:r>
        <w:t>автономного  округа  "Отделение  социальной  защиты  населения" о выезде на</w:t>
      </w:r>
    </w:p>
    <w:p w:rsidR="00E615BE" w:rsidRDefault="00E615BE">
      <w:pPr>
        <w:pStyle w:val="ConsPlusNonformat"/>
        <w:jc w:val="both"/>
      </w:pPr>
      <w:r>
        <w:t>постоянное  место  жительства  за  пределы  Ненецкого  автономного  округа,</w:t>
      </w:r>
    </w:p>
    <w:p w:rsidR="00E615BE" w:rsidRDefault="00E615BE">
      <w:pPr>
        <w:pStyle w:val="ConsPlusNonformat"/>
        <w:jc w:val="both"/>
      </w:pPr>
      <w:r>
        <w:t>изменении текущего счета в кредитной организации.</w:t>
      </w:r>
    </w:p>
    <w:p w:rsidR="00E615BE" w:rsidRDefault="00E615BE">
      <w:pPr>
        <w:pStyle w:val="ConsPlusNonformat"/>
        <w:jc w:val="both"/>
      </w:pPr>
    </w:p>
    <w:p w:rsidR="00E615BE" w:rsidRDefault="00E615BE">
      <w:pPr>
        <w:pStyle w:val="ConsPlusNonformat"/>
        <w:jc w:val="both"/>
      </w:pPr>
      <w:r>
        <w:t>"___" ____________ 20__ г.      ___________________ _______________________</w:t>
      </w:r>
    </w:p>
    <w:p w:rsidR="00E615BE" w:rsidRDefault="00E615BE">
      <w:pPr>
        <w:pStyle w:val="ConsPlusNonformat"/>
        <w:jc w:val="both"/>
      </w:pPr>
      <w:r>
        <w:t xml:space="preserve">                                (подпись заявителя)  (расшифровка подписи)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right"/>
        <w:outlineLvl w:val="1"/>
      </w:pPr>
      <w:r>
        <w:t>Приложение 2</w:t>
      </w:r>
    </w:p>
    <w:p w:rsidR="00E615BE" w:rsidRDefault="00E615BE">
      <w:pPr>
        <w:pStyle w:val="ConsPlusNormal"/>
        <w:jc w:val="right"/>
      </w:pPr>
      <w:r>
        <w:t>к Административному регламенту предоставления</w:t>
      </w:r>
    </w:p>
    <w:p w:rsidR="00E615BE" w:rsidRDefault="00E615BE">
      <w:pPr>
        <w:pStyle w:val="ConsPlusNormal"/>
        <w:jc w:val="right"/>
      </w:pPr>
      <w:r>
        <w:t>государственной услуги "Выдача справки</w:t>
      </w:r>
    </w:p>
    <w:p w:rsidR="00E615BE" w:rsidRDefault="00E615BE">
      <w:pPr>
        <w:pStyle w:val="ConsPlusNormal"/>
        <w:jc w:val="right"/>
      </w:pPr>
      <w:r>
        <w:t>о размере среднедушевого дохода семьи в целях</w:t>
      </w:r>
    </w:p>
    <w:p w:rsidR="00E615BE" w:rsidRDefault="00E615BE">
      <w:pPr>
        <w:pStyle w:val="ConsPlusNormal"/>
        <w:jc w:val="right"/>
      </w:pPr>
      <w:r>
        <w:t>обеспечения бесплатного питания обучающихся</w:t>
      </w:r>
    </w:p>
    <w:p w:rsidR="00E615BE" w:rsidRDefault="00E615BE">
      <w:pPr>
        <w:pStyle w:val="ConsPlusNormal"/>
        <w:jc w:val="right"/>
      </w:pPr>
      <w:r>
        <w:t>в государственных организациях Ненецкого</w:t>
      </w:r>
    </w:p>
    <w:p w:rsidR="00E615BE" w:rsidRDefault="00E615BE">
      <w:pPr>
        <w:pStyle w:val="ConsPlusNormal"/>
        <w:jc w:val="right"/>
      </w:pPr>
      <w:r>
        <w:t>автономного округа, осуществляющих</w:t>
      </w:r>
    </w:p>
    <w:p w:rsidR="00E615BE" w:rsidRDefault="00E615BE">
      <w:pPr>
        <w:pStyle w:val="ConsPlusNormal"/>
        <w:jc w:val="right"/>
      </w:pPr>
      <w:r>
        <w:t>образовательную деятельность"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center"/>
      </w:pPr>
      <w:r>
        <w:t>Уведомление</w:t>
      </w:r>
    </w:p>
    <w:p w:rsidR="00E615BE" w:rsidRDefault="00E615BE">
      <w:pPr>
        <w:pStyle w:val="ConsPlusNormal"/>
        <w:jc w:val="center"/>
      </w:pPr>
      <w:r>
        <w:t>об отказе в предоставлении государственной услуги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ind w:firstLine="540"/>
        <w:jc w:val="both"/>
      </w:pPr>
      <w:r>
        <w:t>Государственное казенное учреждение Ненецкого автономного округа "Отделение социальной защиты населения", рассмотрев Ваше заявление о предоставлении государственной услуги - выдача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округа, осуществляющих образовательную деятельность, сообщает, что Вам отказывается в предоставлении справки о размере среднедушевого дохода семьи по следующим основаниям: ___________________________________.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right"/>
        <w:outlineLvl w:val="1"/>
      </w:pPr>
      <w:r>
        <w:t>Приложение 3</w:t>
      </w:r>
    </w:p>
    <w:p w:rsidR="00E615BE" w:rsidRDefault="00E615BE">
      <w:pPr>
        <w:pStyle w:val="ConsPlusNormal"/>
        <w:jc w:val="right"/>
      </w:pPr>
      <w:r>
        <w:t>к Административному регламенту предоставления</w:t>
      </w:r>
    </w:p>
    <w:p w:rsidR="00E615BE" w:rsidRDefault="00E615BE">
      <w:pPr>
        <w:pStyle w:val="ConsPlusNormal"/>
        <w:jc w:val="right"/>
      </w:pPr>
      <w:r>
        <w:lastRenderedPageBreak/>
        <w:t>государственной услуги "Выдача справки</w:t>
      </w:r>
    </w:p>
    <w:p w:rsidR="00E615BE" w:rsidRDefault="00E615BE">
      <w:pPr>
        <w:pStyle w:val="ConsPlusNormal"/>
        <w:jc w:val="right"/>
      </w:pPr>
      <w:r>
        <w:t>о размере среднедушевого дохода семьи в целях</w:t>
      </w:r>
    </w:p>
    <w:p w:rsidR="00E615BE" w:rsidRDefault="00E615BE">
      <w:pPr>
        <w:pStyle w:val="ConsPlusNormal"/>
        <w:jc w:val="right"/>
      </w:pPr>
      <w:r>
        <w:t>обеспечения бесплатного питания обучающихся</w:t>
      </w:r>
    </w:p>
    <w:p w:rsidR="00E615BE" w:rsidRDefault="00E615BE">
      <w:pPr>
        <w:pStyle w:val="ConsPlusNormal"/>
        <w:jc w:val="right"/>
      </w:pPr>
      <w:r>
        <w:t>в государственных организациях Ненецкого</w:t>
      </w:r>
    </w:p>
    <w:p w:rsidR="00E615BE" w:rsidRDefault="00E615BE">
      <w:pPr>
        <w:pStyle w:val="ConsPlusNormal"/>
        <w:jc w:val="right"/>
      </w:pPr>
      <w:r>
        <w:t>автономного округа, осуществляющих</w:t>
      </w:r>
    </w:p>
    <w:p w:rsidR="00E615BE" w:rsidRDefault="00E615BE">
      <w:pPr>
        <w:pStyle w:val="ConsPlusNormal"/>
        <w:jc w:val="right"/>
      </w:pPr>
      <w:r>
        <w:t>образовательную деятельность"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Title"/>
        <w:jc w:val="center"/>
      </w:pPr>
      <w:bookmarkStart w:id="16" w:name="P883"/>
      <w:bookmarkEnd w:id="16"/>
      <w:r>
        <w:t>Блок-схема</w:t>
      </w:r>
    </w:p>
    <w:p w:rsidR="00E615BE" w:rsidRDefault="00E615BE">
      <w:pPr>
        <w:pStyle w:val="ConsPlusTitle"/>
        <w:jc w:val="center"/>
      </w:pPr>
      <w:r>
        <w:t>предоставления государственной услуги</w:t>
      </w:r>
    </w:p>
    <w:p w:rsidR="00E615BE" w:rsidRDefault="00E615BE">
      <w:pPr>
        <w:pStyle w:val="ConsPlusTitle"/>
        <w:jc w:val="center"/>
      </w:pPr>
      <w:r>
        <w:t>"Выдача справки о размере среднедушевого дохода семьи</w:t>
      </w:r>
    </w:p>
    <w:p w:rsidR="00E615BE" w:rsidRDefault="00E615BE">
      <w:pPr>
        <w:pStyle w:val="ConsPlusTitle"/>
        <w:jc w:val="center"/>
      </w:pPr>
      <w:r>
        <w:t>в целях обеспечения бесплатного питания обучающихся</w:t>
      </w:r>
    </w:p>
    <w:p w:rsidR="00E615BE" w:rsidRDefault="00E615BE">
      <w:pPr>
        <w:pStyle w:val="ConsPlusTitle"/>
        <w:jc w:val="center"/>
      </w:pPr>
      <w:r>
        <w:t>в государственных организациях Ненецкого автономного округа,</w:t>
      </w:r>
    </w:p>
    <w:p w:rsidR="00E615BE" w:rsidRDefault="00E615BE">
      <w:pPr>
        <w:pStyle w:val="ConsPlusTitle"/>
        <w:jc w:val="center"/>
      </w:pPr>
      <w:r>
        <w:t>осуществляющих образовательную деятельность"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nformat"/>
        <w:jc w:val="both"/>
      </w:pPr>
      <w:r>
        <w:t xml:space="preserve">                            ┌────────────────┐</w:t>
      </w:r>
    </w:p>
    <w:p w:rsidR="00E615BE" w:rsidRDefault="00E615BE">
      <w:pPr>
        <w:pStyle w:val="ConsPlusNonformat"/>
        <w:jc w:val="both"/>
      </w:pPr>
      <w:r>
        <w:t xml:space="preserve">                            │     Начало     │</w:t>
      </w:r>
    </w:p>
    <w:p w:rsidR="00E615BE" w:rsidRDefault="00E615BE">
      <w:pPr>
        <w:pStyle w:val="ConsPlusNonformat"/>
        <w:jc w:val="both"/>
      </w:pPr>
      <w:r>
        <w:t xml:space="preserve">                            │ предоставления │</w:t>
      </w:r>
    </w:p>
    <w:p w:rsidR="00E615BE" w:rsidRDefault="00E615BE">
      <w:pPr>
        <w:pStyle w:val="ConsPlusNonformat"/>
        <w:jc w:val="both"/>
      </w:pPr>
      <w:r>
        <w:t xml:space="preserve">                            │     услуги     │</w:t>
      </w:r>
    </w:p>
    <w:p w:rsidR="00E615BE" w:rsidRDefault="00E615BE">
      <w:pPr>
        <w:pStyle w:val="ConsPlusNonformat"/>
        <w:jc w:val="both"/>
      </w:pPr>
      <w:r>
        <w:t xml:space="preserve">                            └───────┬────────┘</w:t>
      </w:r>
    </w:p>
    <w:p w:rsidR="00E615BE" w:rsidRDefault="00E615BE">
      <w:pPr>
        <w:pStyle w:val="ConsPlusNonformat"/>
        <w:jc w:val="both"/>
      </w:pPr>
      <w:r>
        <w:t xml:space="preserve">                                    │</w:t>
      </w:r>
    </w:p>
    <w:p w:rsidR="00E615BE" w:rsidRDefault="00E615BE">
      <w:pPr>
        <w:pStyle w:val="ConsPlusNonformat"/>
        <w:jc w:val="both"/>
      </w:pPr>
      <w:r>
        <w:t xml:space="preserve">                                    \/</w:t>
      </w:r>
    </w:p>
    <w:p w:rsidR="00E615BE" w:rsidRDefault="00E615BE">
      <w:pPr>
        <w:pStyle w:val="ConsPlusNonformat"/>
        <w:jc w:val="both"/>
      </w:pPr>
      <w:r>
        <w:t xml:space="preserve">                            ┌────────────────┐</w:t>
      </w:r>
    </w:p>
    <w:p w:rsidR="00E615BE" w:rsidRDefault="00E615BE">
      <w:pPr>
        <w:pStyle w:val="ConsPlusNonformat"/>
        <w:jc w:val="both"/>
      </w:pPr>
      <w:r>
        <w:t xml:space="preserve">              РГПУ          │ Вариант подачи │       в Учреждение</w:t>
      </w:r>
    </w:p>
    <w:p w:rsidR="00E615BE" w:rsidRDefault="00E615BE">
      <w:pPr>
        <w:pStyle w:val="ConsPlusNonformat"/>
        <w:jc w:val="both"/>
      </w:pPr>
      <w:r>
        <w:t xml:space="preserve">    ┌───────────────────────┤    заявления   ├───────────────────────┐</w:t>
      </w:r>
    </w:p>
    <w:p w:rsidR="00E615BE" w:rsidRDefault="00E615BE">
      <w:pPr>
        <w:pStyle w:val="ConsPlusNonformat"/>
        <w:jc w:val="both"/>
      </w:pPr>
      <w:r>
        <w:t xml:space="preserve">    │                       └───────┬────────┘                       │</w:t>
      </w:r>
    </w:p>
    <w:p w:rsidR="00E615BE" w:rsidRDefault="00E615BE">
      <w:pPr>
        <w:pStyle w:val="ConsPlusNonformat"/>
        <w:jc w:val="both"/>
      </w:pPr>
      <w:r>
        <w:t xml:space="preserve">    │                               │ в МФЦ                          │</w:t>
      </w:r>
    </w:p>
    <w:p w:rsidR="00E615BE" w:rsidRDefault="00E615BE">
      <w:pPr>
        <w:pStyle w:val="ConsPlusNonformat"/>
        <w:jc w:val="both"/>
      </w:pPr>
      <w:r>
        <w:t xml:space="preserve">    \/                              \/                               \/</w:t>
      </w:r>
    </w:p>
    <w:p w:rsidR="00E615BE" w:rsidRDefault="00E615BE">
      <w:pPr>
        <w:pStyle w:val="ConsPlusNonformat"/>
        <w:jc w:val="both"/>
      </w:pPr>
      <w:r>
        <w:t>┌─────────────────────┐ ┌───────────────────────┐ ┌───────────────────────┐</w:t>
      </w:r>
    </w:p>
    <w:p w:rsidR="00E615BE" w:rsidRDefault="00E615BE">
      <w:pPr>
        <w:pStyle w:val="ConsPlusNonformat"/>
        <w:jc w:val="both"/>
      </w:pPr>
      <w:r>
        <w:t>│Заполнение заявления,│ │   Прием заявления и   │ │   Прием заявления и   │</w:t>
      </w:r>
    </w:p>
    <w:p w:rsidR="00E615BE" w:rsidRDefault="00E615BE">
      <w:pPr>
        <w:pStyle w:val="ConsPlusNonformat"/>
        <w:jc w:val="both"/>
      </w:pPr>
      <w:r>
        <w:t>│приложение документов│ │документов, регистрация│ │документов, регистрация│</w:t>
      </w:r>
    </w:p>
    <w:p w:rsidR="00E615BE" w:rsidRDefault="00E615BE">
      <w:pPr>
        <w:pStyle w:val="ConsPlusNonformat"/>
        <w:jc w:val="both"/>
      </w:pPr>
      <w:r>
        <w:t>│ в электронном виде  │ │      заявления        │ │      заявления        │</w:t>
      </w:r>
    </w:p>
    <w:p w:rsidR="00E615BE" w:rsidRDefault="00E615BE">
      <w:pPr>
        <w:pStyle w:val="ConsPlusNonformat"/>
        <w:jc w:val="both"/>
      </w:pPr>
      <w:r>
        <w:t>└───┬─────────────────┘ └───────────┬───────────┘ └──────────────────┬────┘</w:t>
      </w:r>
    </w:p>
    <w:p w:rsidR="00E615BE" w:rsidRDefault="00E615BE">
      <w:pPr>
        <w:pStyle w:val="ConsPlusNonformat"/>
        <w:jc w:val="both"/>
      </w:pPr>
      <w:r>
        <w:t xml:space="preserve">    │                               │                                │</w:t>
      </w:r>
    </w:p>
    <w:p w:rsidR="00E615BE" w:rsidRDefault="00E615BE">
      <w:pPr>
        <w:pStyle w:val="ConsPlusNonformat"/>
        <w:jc w:val="both"/>
      </w:pPr>
      <w:r>
        <w:t xml:space="preserve">    \/                              \/                               \/</w:t>
      </w:r>
    </w:p>
    <w:p w:rsidR="00E615BE" w:rsidRDefault="00E615BE">
      <w:pPr>
        <w:pStyle w:val="ConsPlusNonformat"/>
        <w:jc w:val="both"/>
      </w:pPr>
      <w:r>
        <w:t>┌─────────────────────┐  ┌─────────────────────┐  ┌─────────────────────┐</w:t>
      </w:r>
    </w:p>
    <w:p w:rsidR="00E615BE" w:rsidRDefault="00E615BE">
      <w:pPr>
        <w:pStyle w:val="ConsPlusNonformat"/>
        <w:jc w:val="both"/>
      </w:pPr>
      <w:r>
        <w:t>│Передача заявления и │  │Передача заявления и │  │Передача заявления и │</w:t>
      </w:r>
    </w:p>
    <w:p w:rsidR="00E615BE" w:rsidRDefault="00E615BE">
      <w:pPr>
        <w:pStyle w:val="ConsPlusNonformat"/>
        <w:jc w:val="both"/>
      </w:pPr>
      <w:r>
        <w:t>│документов в ИС ПГМУ │  │документов в ИС ПГМУ │  │документов в ИС ПГМУ │</w:t>
      </w:r>
    </w:p>
    <w:p w:rsidR="00E615BE" w:rsidRDefault="00E615BE">
      <w:pPr>
        <w:pStyle w:val="ConsPlusNonformat"/>
        <w:jc w:val="both"/>
      </w:pPr>
      <w:r>
        <w:t>└─────────────────────┘  └──────────┬──────────┘  └─────────────────────┘</w:t>
      </w:r>
    </w:p>
    <w:p w:rsidR="00E615BE" w:rsidRDefault="00E615BE">
      <w:pPr>
        <w:pStyle w:val="ConsPlusNonformat"/>
        <w:jc w:val="both"/>
      </w:pPr>
      <w:r>
        <w:t xml:space="preserve">                                    │</w:t>
      </w:r>
    </w:p>
    <w:p w:rsidR="00E615BE" w:rsidRDefault="00E615BE">
      <w:pPr>
        <w:pStyle w:val="ConsPlusNonformat"/>
        <w:jc w:val="both"/>
      </w:pPr>
      <w:r>
        <w:t xml:space="preserve">                                    \/</w:t>
      </w:r>
    </w:p>
    <w:p w:rsidR="00E615BE" w:rsidRDefault="00E615BE">
      <w:pPr>
        <w:pStyle w:val="ConsPlusNonformat"/>
        <w:jc w:val="both"/>
      </w:pPr>
      <w:r>
        <w:t xml:space="preserve">                       ┌─────────────────────────┐</w:t>
      </w:r>
    </w:p>
    <w:p w:rsidR="00E615BE" w:rsidRDefault="00E615BE">
      <w:pPr>
        <w:pStyle w:val="ConsPlusNonformat"/>
        <w:jc w:val="both"/>
      </w:pPr>
      <w:r>
        <w:t xml:space="preserve">                       │ Рассмотрение заявления  │</w:t>
      </w:r>
    </w:p>
    <w:p w:rsidR="00E615BE" w:rsidRDefault="00E615BE">
      <w:pPr>
        <w:pStyle w:val="ConsPlusNonformat"/>
        <w:jc w:val="both"/>
      </w:pPr>
      <w:r>
        <w:t xml:space="preserve">                       │и документов, проведение │</w:t>
      </w:r>
    </w:p>
    <w:p w:rsidR="00E615BE" w:rsidRDefault="00E615BE">
      <w:pPr>
        <w:pStyle w:val="ConsPlusNonformat"/>
        <w:jc w:val="both"/>
      </w:pPr>
      <w:r>
        <w:t xml:space="preserve">                       │межведомственных проверок│</w:t>
      </w:r>
    </w:p>
    <w:p w:rsidR="00E615BE" w:rsidRDefault="00E615BE">
      <w:pPr>
        <w:pStyle w:val="ConsPlusNonformat"/>
        <w:jc w:val="both"/>
      </w:pPr>
      <w:r>
        <w:t xml:space="preserve">                       └────────────┬────────────┘</w:t>
      </w:r>
    </w:p>
    <w:p w:rsidR="00E615BE" w:rsidRDefault="00E615BE">
      <w:pPr>
        <w:pStyle w:val="ConsPlusNonformat"/>
        <w:jc w:val="both"/>
      </w:pPr>
      <w:r>
        <w:t xml:space="preserve">                                    │</w:t>
      </w:r>
    </w:p>
    <w:p w:rsidR="00E615BE" w:rsidRDefault="00E615BE">
      <w:pPr>
        <w:pStyle w:val="ConsPlusNonformat"/>
        <w:jc w:val="both"/>
      </w:pPr>
      <w:r>
        <w:t xml:space="preserve">                                    \/</w:t>
      </w:r>
    </w:p>
    <w:p w:rsidR="00E615BE" w:rsidRDefault="00E615BE">
      <w:pPr>
        <w:pStyle w:val="ConsPlusNonformat"/>
        <w:jc w:val="both"/>
      </w:pPr>
      <w:r>
        <w:t xml:space="preserve">                        ┌────────────────────────┐</w:t>
      </w:r>
    </w:p>
    <w:p w:rsidR="00E615BE" w:rsidRDefault="00E615BE">
      <w:pPr>
        <w:pStyle w:val="ConsPlusNonformat"/>
        <w:jc w:val="both"/>
      </w:pPr>
      <w:r>
        <w:t xml:space="preserve">                        │    Принятие решения    │</w:t>
      </w:r>
    </w:p>
    <w:p w:rsidR="00E615BE" w:rsidRDefault="00E615BE">
      <w:pPr>
        <w:pStyle w:val="ConsPlusNonformat"/>
        <w:jc w:val="both"/>
      </w:pPr>
      <w:r>
        <w:t xml:space="preserve">                        │    о предоставлении    │</w:t>
      </w:r>
    </w:p>
    <w:p w:rsidR="00E615BE" w:rsidRDefault="00E615BE">
      <w:pPr>
        <w:pStyle w:val="ConsPlusNonformat"/>
        <w:jc w:val="both"/>
      </w:pPr>
      <w:r>
        <w:t xml:space="preserve">                        │ государственной услуги │</w:t>
      </w:r>
    </w:p>
    <w:p w:rsidR="00E615BE" w:rsidRDefault="00E615BE">
      <w:pPr>
        <w:pStyle w:val="ConsPlusNonformat"/>
        <w:jc w:val="both"/>
      </w:pPr>
      <w:r>
        <w:t xml:space="preserve">                        └───────────┬────────────┘</w:t>
      </w:r>
    </w:p>
    <w:p w:rsidR="00E615BE" w:rsidRDefault="00E615BE">
      <w:pPr>
        <w:pStyle w:val="ConsPlusNonformat"/>
        <w:jc w:val="both"/>
      </w:pPr>
      <w:r>
        <w:t xml:space="preserve">                                    │</w:t>
      </w:r>
    </w:p>
    <w:p w:rsidR="00E615BE" w:rsidRDefault="00E615BE">
      <w:pPr>
        <w:pStyle w:val="ConsPlusNonformat"/>
        <w:jc w:val="both"/>
      </w:pPr>
      <w:r>
        <w:t xml:space="preserve">                                    \/</w:t>
      </w:r>
    </w:p>
    <w:p w:rsidR="00E615BE" w:rsidRDefault="00E615BE">
      <w:pPr>
        <w:pStyle w:val="ConsPlusNonformat"/>
        <w:jc w:val="both"/>
      </w:pPr>
      <w:r>
        <w:t xml:space="preserve">                                  ┌───┐</w:t>
      </w:r>
    </w:p>
    <w:p w:rsidR="00E615BE" w:rsidRDefault="00E615BE">
      <w:pPr>
        <w:pStyle w:val="ConsPlusNonformat"/>
        <w:jc w:val="both"/>
      </w:pPr>
      <w:r>
        <w:t xml:space="preserve">                                  │ 1 │</w:t>
      </w:r>
    </w:p>
    <w:p w:rsidR="00E615BE" w:rsidRDefault="00E615BE">
      <w:pPr>
        <w:pStyle w:val="ConsPlusNonformat"/>
        <w:jc w:val="both"/>
      </w:pPr>
      <w:r>
        <w:t xml:space="preserve">                                  └─┬─┘</w:t>
      </w:r>
    </w:p>
    <w:p w:rsidR="00E615BE" w:rsidRDefault="00E615BE">
      <w:pPr>
        <w:pStyle w:val="ConsPlusNonformat"/>
        <w:jc w:val="both"/>
      </w:pPr>
      <w:r>
        <w:t xml:space="preserve">                                    │</w:t>
      </w:r>
    </w:p>
    <w:p w:rsidR="00E615BE" w:rsidRDefault="00E615BE">
      <w:pPr>
        <w:pStyle w:val="ConsPlusNonformat"/>
        <w:jc w:val="both"/>
      </w:pPr>
      <w:r>
        <w:t xml:space="preserve">          Предоставление            \/       Отказ в предоставлении</w:t>
      </w:r>
    </w:p>
    <w:p w:rsidR="00E615BE" w:rsidRDefault="00E615BE">
      <w:pPr>
        <w:pStyle w:val="ConsPlusNonformat"/>
        <w:jc w:val="both"/>
      </w:pPr>
      <w:r>
        <w:t xml:space="preserve">      государственной услуги┌───────────────┐государственной услуги</w:t>
      </w:r>
    </w:p>
    <w:p w:rsidR="00E615BE" w:rsidRDefault="00E615BE">
      <w:pPr>
        <w:pStyle w:val="ConsPlusNonformat"/>
        <w:jc w:val="both"/>
      </w:pPr>
      <w:r>
        <w:t xml:space="preserve">     ┌──────────────────────┤               ├──────────────────────┐</w:t>
      </w:r>
    </w:p>
    <w:p w:rsidR="00E615BE" w:rsidRDefault="00E615BE">
      <w:pPr>
        <w:pStyle w:val="ConsPlusNonformat"/>
        <w:jc w:val="both"/>
      </w:pPr>
      <w:r>
        <w:lastRenderedPageBreak/>
        <w:t xml:space="preserve">     │                      │               │                      │</w:t>
      </w:r>
    </w:p>
    <w:p w:rsidR="00E615BE" w:rsidRDefault="00E615BE">
      <w:pPr>
        <w:pStyle w:val="ConsPlusNonformat"/>
        <w:jc w:val="both"/>
      </w:pPr>
      <w:r>
        <w:t xml:space="preserve">     │                      └───────────────┘                      │</w:t>
      </w:r>
    </w:p>
    <w:p w:rsidR="00E615BE" w:rsidRDefault="00E615BE">
      <w:pPr>
        <w:pStyle w:val="ConsPlusNonformat"/>
        <w:jc w:val="both"/>
      </w:pPr>
      <w:r>
        <w:t xml:space="preserve">     \/                                                            \/</w:t>
      </w:r>
    </w:p>
    <w:p w:rsidR="00E615BE" w:rsidRDefault="00E615BE">
      <w:pPr>
        <w:pStyle w:val="ConsPlusNonformat"/>
        <w:jc w:val="both"/>
      </w:pPr>
      <w:r>
        <w:t>┌───────────────────────┐                      ┌──────────────────────────┐</w:t>
      </w:r>
    </w:p>
    <w:p w:rsidR="00E615BE" w:rsidRDefault="00E615BE">
      <w:pPr>
        <w:pStyle w:val="ConsPlusNonformat"/>
        <w:jc w:val="both"/>
      </w:pPr>
      <w:r>
        <w:t>│Оформление распоряжения│                      │  Оформление уведомления  │</w:t>
      </w:r>
    </w:p>
    <w:p w:rsidR="00E615BE" w:rsidRDefault="00E615BE">
      <w:pPr>
        <w:pStyle w:val="ConsPlusNonformat"/>
        <w:jc w:val="both"/>
      </w:pPr>
      <w:r>
        <w:t>│   о предоставлении    │                      │об отказе в предоставлении│</w:t>
      </w:r>
    </w:p>
    <w:p w:rsidR="00E615BE" w:rsidRDefault="00E615BE">
      <w:pPr>
        <w:pStyle w:val="ConsPlusNonformat"/>
        <w:jc w:val="both"/>
      </w:pPr>
      <w:r>
        <w:t>│государственной услуги │                      │  государственной услуги  │</w:t>
      </w:r>
    </w:p>
    <w:p w:rsidR="00E615BE" w:rsidRDefault="00E615BE">
      <w:pPr>
        <w:pStyle w:val="ConsPlusNonformat"/>
        <w:jc w:val="both"/>
      </w:pPr>
      <w:r>
        <w:t>└────┬──────────────────┘  ┌───────────────┐   └───────────────────┬──────┘</w:t>
      </w:r>
    </w:p>
    <w:p w:rsidR="00E615BE" w:rsidRDefault="00E615BE">
      <w:pPr>
        <w:pStyle w:val="ConsPlusNonformat"/>
        <w:jc w:val="both"/>
      </w:pPr>
      <w:r>
        <w:t xml:space="preserve">     │                     │     Конец     │                       │</w:t>
      </w:r>
    </w:p>
    <w:p w:rsidR="00E615BE" w:rsidRDefault="00E615BE">
      <w:pPr>
        <w:pStyle w:val="ConsPlusNonformat"/>
        <w:jc w:val="both"/>
      </w:pPr>
      <w:r>
        <w:t xml:space="preserve">     └────────────────────&gt;│предоставления │&lt;──────────────────────┘</w:t>
      </w:r>
    </w:p>
    <w:p w:rsidR="00E615BE" w:rsidRDefault="00E615BE">
      <w:pPr>
        <w:pStyle w:val="ConsPlusNonformat"/>
        <w:jc w:val="both"/>
      </w:pPr>
      <w:r>
        <w:t xml:space="preserve">                           │     услуги    │</w:t>
      </w:r>
    </w:p>
    <w:p w:rsidR="00E615BE" w:rsidRDefault="00E615BE">
      <w:pPr>
        <w:pStyle w:val="ConsPlusNonformat"/>
        <w:jc w:val="both"/>
      </w:pPr>
      <w:r>
        <w:t xml:space="preserve">                           └───────────────┘</w:t>
      </w: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jc w:val="both"/>
      </w:pPr>
    </w:p>
    <w:p w:rsidR="00E615BE" w:rsidRDefault="00E615B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6AAC" w:rsidRDefault="007F6AAC">
      <w:bookmarkStart w:id="17" w:name="_GoBack"/>
      <w:bookmarkEnd w:id="17"/>
    </w:p>
    <w:sectPr w:rsidR="007F6AAC" w:rsidSect="00C43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5BE"/>
    <w:rsid w:val="007F6AAC"/>
    <w:rsid w:val="00E6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E701D0-89D5-49C0-A480-7F8B40A5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15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615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615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615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615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615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615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615B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013D84A56C7CA03B614EFDB92697F230640E4008D58011555663C0D340C63987F3C5774030AE0531726A8E130A8UBI" TargetMode="External"/><Relationship Id="rId18" Type="http://schemas.openxmlformats.org/officeDocument/2006/relationships/hyperlink" Target="consultantplus://offline/ref=F013D84A56C7CA03B614EFDB92697F230642E1038D5F011555663C0D340C63987F3C5774030AE0531726A8E130A8UBI" TargetMode="External"/><Relationship Id="rId26" Type="http://schemas.openxmlformats.org/officeDocument/2006/relationships/hyperlink" Target="consultantplus://offline/ref=F013D84A56C7CA03B614EFCD9105282F0649BA098C5F0F440E396750630569CF2A73563A4600FF531038A8E53AD683283D1723FDF91F5C6D2871D8A5UCI" TargetMode="External"/><Relationship Id="rId39" Type="http://schemas.openxmlformats.org/officeDocument/2006/relationships/hyperlink" Target="consultantplus://offline/ref=F013D84A56C7CA03B614EFCD9105282F0649BA098B580A400C396750630569CF2A73563A4600FF53103BA9E63AD683283D1723FDF91F5C6D2871D8A5UC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013D84A56C7CA03B614EFDB92697F230743EC068F5D011555663C0D340C63987F3C5774030AE0531726A8E130A8UBI" TargetMode="External"/><Relationship Id="rId34" Type="http://schemas.openxmlformats.org/officeDocument/2006/relationships/hyperlink" Target="consultantplus://offline/ref=F013D84A56C7CA03B614EFCD9105282F0649BA098B580A400C396750630569CF2A73563A4600FF53103BA9E13AD683283D1723FDF91F5C6D2871D8A5UCI" TargetMode="External"/><Relationship Id="rId42" Type="http://schemas.openxmlformats.org/officeDocument/2006/relationships/hyperlink" Target="consultantplus://offline/ref=F013D84A56C7CA03B614EFDB92697F230643E00C8A5F011555663C0D340C63987F3C5774030AE0531726A8E130A8UBI" TargetMode="External"/><Relationship Id="rId47" Type="http://schemas.openxmlformats.org/officeDocument/2006/relationships/hyperlink" Target="consultantplus://offline/ref=F013D84A56C7CA03B614EFCD9105282F0649BA098B580A400C396750630569CF2A73563A4600FF53103BAEE03AD683283D1723FDF91F5C6D2871D8A5UCI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F013D84A56C7CA03B614EFCD9105282F0649BA098C5F0F4401396750630569CF2A73563A4600FF531039ABE33AD683283D1723FDF91F5C6D2871D8A5UCI" TargetMode="External"/><Relationship Id="rId12" Type="http://schemas.openxmlformats.org/officeDocument/2006/relationships/hyperlink" Target="consultantplus://offline/ref=F013D84A56C7CA03B614EFDB92697F230446EC0D8B5A011555663C0D340C63987F3C5774030AE0531726A8E130A8UBI" TargetMode="External"/><Relationship Id="rId17" Type="http://schemas.openxmlformats.org/officeDocument/2006/relationships/hyperlink" Target="consultantplus://offline/ref=F013D84A56C7CA03B614EFDB92697F23044AE3068C5F011555663C0D340C63987F3C5774030AE0531726A8E130A8UBI" TargetMode="External"/><Relationship Id="rId25" Type="http://schemas.openxmlformats.org/officeDocument/2006/relationships/hyperlink" Target="consultantplus://offline/ref=F013D84A56C7CA03B614EFCD9105282F0649BA098A5C0C430D396750630569CF2A7356284658F3521726AAE62F80D26DA6U1I" TargetMode="External"/><Relationship Id="rId33" Type="http://schemas.openxmlformats.org/officeDocument/2006/relationships/hyperlink" Target="consultantplus://offline/ref=F013D84A56C7CA03B614EFCD9105282F0649BA098B580A400C396750630569CF2A73563A4600FF53103BA8E83AD683283D1723FDF91F5C6D2871D8A5UCI" TargetMode="External"/><Relationship Id="rId38" Type="http://schemas.openxmlformats.org/officeDocument/2006/relationships/hyperlink" Target="consultantplus://offline/ref=F013D84A56C7CA03B614EFCD9105282F0649BA098B580A400C396750630569CF2A73563A4600FF53103BA9E53AD683283D1723FDF91F5C6D2871D8A5UCI" TargetMode="External"/><Relationship Id="rId46" Type="http://schemas.openxmlformats.org/officeDocument/2006/relationships/hyperlink" Target="consultantplus://offline/ref=F013D84A56C7CA03B614EFCD9105282F0649BA098C5F084209396750630569CF2A73563A4600FF53103CA8E83AD683283D1723FDF91F5C6D2871D8A5UC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013D84A56C7CA03B614EFDB92697F230740E40C8859011555663C0D340C63987F3C5774030AE0531726A8E130A8UBI" TargetMode="External"/><Relationship Id="rId20" Type="http://schemas.openxmlformats.org/officeDocument/2006/relationships/hyperlink" Target="consultantplus://offline/ref=F013D84A56C7CA03B614EFDB92697F230643E3018D58011555663C0D340C63987F3C5774030AE0531726A8E130A8UBI" TargetMode="External"/><Relationship Id="rId29" Type="http://schemas.openxmlformats.org/officeDocument/2006/relationships/hyperlink" Target="consultantplus://offline/ref=F013D84A56C7CA03B614EFCD9105282F0649BA098B580A400C396750630569CF2A73563A4600FF53103BA8E73AD683283D1723FDF91F5C6D2871D8A5UCI" TargetMode="External"/><Relationship Id="rId41" Type="http://schemas.openxmlformats.org/officeDocument/2006/relationships/hyperlink" Target="consultantplus://offline/ref=F013D84A56C7CA03B614EFCD9105282F0649BA098B580A400C396750630569CF2A73563A4600FF53103BA9E83AD683283D1723FDF91F5C6D2871D8A5UC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013D84A56C7CA03B614EFDB92697F230640E5018A5D011555663C0D340C63986D3C0F78020DFE5A1433FEB075D7DF6D6F0422FDF91D5B72A2U3I" TargetMode="External"/><Relationship Id="rId11" Type="http://schemas.openxmlformats.org/officeDocument/2006/relationships/hyperlink" Target="consultantplus://offline/ref=F013D84A56C7CA03B614EFDB92697F230642E40C8D5F011555663C0D340C63987F3C5774030AE0531726A8E130A8UBI" TargetMode="External"/><Relationship Id="rId24" Type="http://schemas.openxmlformats.org/officeDocument/2006/relationships/hyperlink" Target="consultantplus://offline/ref=F013D84A56C7CA03B614EFCD9105282F0649BA098B5E084300396750630569CF2A7356284658F3521726AAE62F80D26DA6U1I" TargetMode="External"/><Relationship Id="rId32" Type="http://schemas.openxmlformats.org/officeDocument/2006/relationships/hyperlink" Target="consultantplus://offline/ref=F013D84A56C7CA03B614EFDB92697F230640E5018A5D011555663C0D340C63986D3C0F78030FF507417CFFEC3085CC6C6F0420FAE6A1U6I" TargetMode="External"/><Relationship Id="rId37" Type="http://schemas.openxmlformats.org/officeDocument/2006/relationships/hyperlink" Target="consultantplus://offline/ref=F013D84A56C7CA03B614EFCD9105282F0649BA098B580A400C396750630569CF2A73563A4600FF53103BA9E23AD683283D1723FDF91F5C6D2871D8A5UCI" TargetMode="External"/><Relationship Id="rId40" Type="http://schemas.openxmlformats.org/officeDocument/2006/relationships/hyperlink" Target="consultantplus://offline/ref=F013D84A56C7CA03B614EFCD9105282F0649BA098B580A400C396750630569CF2A73563A4600FF53103BA9E93AD683283D1723FDF91F5C6D2871D8A5UCI" TargetMode="External"/><Relationship Id="rId45" Type="http://schemas.openxmlformats.org/officeDocument/2006/relationships/hyperlink" Target="consultantplus://offline/ref=F013D84A56C7CA03B614EFDB92697F230643E2008D57011555663C0D340C63986D3C0F7A0404F9584469EEB43C83D572681D3CF8E71EA5U2I" TargetMode="External"/><Relationship Id="rId5" Type="http://schemas.openxmlformats.org/officeDocument/2006/relationships/hyperlink" Target="consultantplus://offline/ref=F013D84A56C7CA03B614EFCD9105282F0649BA098B580A400C396750630569CF2A73563A4600FF53103BA8E13AD683283D1723FDF91F5C6D2871D8A5UCI" TargetMode="External"/><Relationship Id="rId15" Type="http://schemas.openxmlformats.org/officeDocument/2006/relationships/hyperlink" Target="consultantplus://offline/ref=F013D84A56C7CA03B614EFDB92697F230640E5018A5D011555663C0D340C63986D3C0F78020DFE5A1433FEB075D7DF6D6F0422FDF91D5B72A2U3I" TargetMode="External"/><Relationship Id="rId23" Type="http://schemas.openxmlformats.org/officeDocument/2006/relationships/hyperlink" Target="consultantplus://offline/ref=F013D84A56C7CA03B614EFCD9105282F0649BA098C5F0C4009396750630569CF2A7356284658F3521726AAE62F80D26DA6U1I" TargetMode="External"/><Relationship Id="rId28" Type="http://schemas.openxmlformats.org/officeDocument/2006/relationships/hyperlink" Target="consultantplus://offline/ref=F013D84A56C7CA03B614EFCD9105282F0649BA098B580A400C396750630569CF2A73563A4600FF53103BA8E43AD683283D1723FDF91F5C6D2871D8A5UCI" TargetMode="External"/><Relationship Id="rId36" Type="http://schemas.openxmlformats.org/officeDocument/2006/relationships/hyperlink" Target="consultantplus://offline/ref=F013D84A56C7CA03B614EFDB92697F230640E5018A5D011555663C0D340C63986D3C0F78020DFD561433FEB075D7DF6D6F0422FDF91D5B72A2U3I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F013D84A56C7CA03B614EFDB92697F23074AE30183095617043332083C5C39887B75037E1C0DF94D1238ABAEU8I" TargetMode="External"/><Relationship Id="rId19" Type="http://schemas.openxmlformats.org/officeDocument/2006/relationships/hyperlink" Target="consultantplus://offline/ref=F013D84A56C7CA03B614EFDB92697F23074AE5028B5C011555663C0D340C63987F3C5774030AE0531726A8E130A8UBI" TargetMode="External"/><Relationship Id="rId31" Type="http://schemas.openxmlformats.org/officeDocument/2006/relationships/hyperlink" Target="consultantplus://offline/ref=F013D84A56C7CA03B614EFCD9105282F0649BA098B580A400C396750630569CF2A73563A4600FF53103BA8E63AD683283D1723FDF91F5C6D2871D8A5UCI" TargetMode="External"/><Relationship Id="rId44" Type="http://schemas.openxmlformats.org/officeDocument/2006/relationships/hyperlink" Target="consultantplus://offline/ref=F013D84A56C7CA03B614EFDB92697F230643E2008D57011555663C0D340C63986D3C0F7A010EFC584469EEB43C83D572681D3CF8E71EA5U2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013D84A56C7CA03B614EFCD9105282F0649BA098B580A400C396750630569CF2A73563A4600FF53103BA8E03AD683283D1723FDF91F5C6D2871D8A5UCI" TargetMode="External"/><Relationship Id="rId14" Type="http://schemas.openxmlformats.org/officeDocument/2006/relationships/hyperlink" Target="consultantplus://offline/ref=F013D84A56C7CA03B614EFDB92697F23074AE20D8D56011555663C0D340C63987F3C5774030AE0531726A8E130A8UBI" TargetMode="External"/><Relationship Id="rId22" Type="http://schemas.openxmlformats.org/officeDocument/2006/relationships/hyperlink" Target="consultantplus://offline/ref=F013D84A56C7CA03B614EFCD9105282F0649BA098C5F034708396750630569CF2A73563A4600FF53103DAFE83AD683283D1723FDF91F5C6D2871D8A5UCI" TargetMode="External"/><Relationship Id="rId27" Type="http://schemas.openxmlformats.org/officeDocument/2006/relationships/hyperlink" Target="consultantplus://offline/ref=F013D84A56C7CA03B614EFCD9105282F0649BA098B580A400C396750630569CF2A73563A4600FF53103BA8E23AD683283D1723FDF91F5C6D2871D8A5UCI" TargetMode="External"/><Relationship Id="rId30" Type="http://schemas.openxmlformats.org/officeDocument/2006/relationships/hyperlink" Target="consultantplus://offline/ref=F013D84A56C7CA03B614EFDB92697F230742E707885E011555663C0D340C63986D3C0F78020DFE521533FEB075D7DF6D6F0422FDF91D5B72A2U3I" TargetMode="External"/><Relationship Id="rId35" Type="http://schemas.openxmlformats.org/officeDocument/2006/relationships/hyperlink" Target="consultantplus://offline/ref=F013D84A56C7CA03B614EFCD9105282F0649BA098B580A400C396750630569CF2A73563A4600FF53103BA9E03AD683283D1723FDF91F5C6D2871D8A5UCI" TargetMode="External"/><Relationship Id="rId43" Type="http://schemas.openxmlformats.org/officeDocument/2006/relationships/hyperlink" Target="consultantplus://offline/ref=F013D84A56C7CA03B614EFCD9105282F0649BA098B580A400C396750630569CF2A73563A4600FF53103BAEE13AD683283D1723FDF91F5C6D2871D8A5UCI" TargetMode="External"/><Relationship Id="rId48" Type="http://schemas.openxmlformats.org/officeDocument/2006/relationships/hyperlink" Target="consultantplus://offline/ref=F013D84A56C7CA03B614EFCD9105282F0649BA098B580A400C396750630569CF2A73563A4600FF53103BAEE33AD683283D1723FDF91F5C6D2871D8A5UCI" TargetMode="External"/><Relationship Id="rId8" Type="http://schemas.openxmlformats.org/officeDocument/2006/relationships/hyperlink" Target="consultantplus://offline/ref=F013D84A56C7CA03B614EFCD9105282F0649BA098B580A400C396750630569CF2A73563A4600FF53103BA8E13AD683283D1723FDF91F5C6D2871D8A5U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13648</Words>
  <Characters>77800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5KABINET</dc:creator>
  <cp:keywords/>
  <dc:description/>
  <cp:lastModifiedBy>5KABINET</cp:lastModifiedBy>
  <cp:revision>1</cp:revision>
  <dcterms:created xsi:type="dcterms:W3CDTF">2019-07-17T08:20:00Z</dcterms:created>
  <dcterms:modified xsi:type="dcterms:W3CDTF">2019-07-17T08:20:00Z</dcterms:modified>
</cp:coreProperties>
</file>