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BE" w:rsidRDefault="00C83A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3ABE" w:rsidRDefault="00C83ABE">
      <w:pPr>
        <w:pStyle w:val="ConsPlusNormal"/>
        <w:outlineLvl w:val="0"/>
      </w:pPr>
    </w:p>
    <w:p w:rsidR="00C83ABE" w:rsidRDefault="00C83ABE">
      <w:pPr>
        <w:pStyle w:val="ConsPlusTitle"/>
        <w:jc w:val="center"/>
        <w:outlineLvl w:val="0"/>
      </w:pPr>
      <w:r>
        <w:t>УПРАВЛЕНИЕ ТРУДА И СОЦИАЛЬНОЙ ЗАЩИТЫ НАСЕЛЕНИЯ</w:t>
      </w:r>
    </w:p>
    <w:p w:rsidR="00C83ABE" w:rsidRDefault="00C83ABE">
      <w:pPr>
        <w:pStyle w:val="ConsPlusTitle"/>
        <w:jc w:val="center"/>
      </w:pPr>
      <w:r>
        <w:t>НЕНЕЦКОГО АВТОНОМНОГО ОКРУГА</w:t>
      </w:r>
    </w:p>
    <w:p w:rsidR="00C83ABE" w:rsidRDefault="00C83ABE">
      <w:pPr>
        <w:pStyle w:val="ConsPlusTitle"/>
        <w:jc w:val="center"/>
      </w:pPr>
    </w:p>
    <w:p w:rsidR="00C83ABE" w:rsidRDefault="00C83ABE">
      <w:pPr>
        <w:pStyle w:val="ConsPlusTitle"/>
        <w:jc w:val="center"/>
      </w:pPr>
      <w:r>
        <w:t>ПРИКАЗ</w:t>
      </w:r>
    </w:p>
    <w:p w:rsidR="00C83ABE" w:rsidRDefault="00C83ABE">
      <w:pPr>
        <w:pStyle w:val="ConsPlusTitle"/>
        <w:jc w:val="center"/>
      </w:pPr>
      <w:r>
        <w:t>от 23 сентября 2014 г. N 61</w:t>
      </w:r>
    </w:p>
    <w:p w:rsidR="00C83ABE" w:rsidRDefault="00C83ABE">
      <w:pPr>
        <w:pStyle w:val="ConsPlusTitle"/>
        <w:jc w:val="center"/>
      </w:pPr>
    </w:p>
    <w:p w:rsidR="00C83ABE" w:rsidRDefault="00C83ABE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83ABE" w:rsidRDefault="00C83ABE">
      <w:pPr>
        <w:pStyle w:val="ConsPlusTitle"/>
        <w:jc w:val="center"/>
      </w:pPr>
      <w:r>
        <w:t>ГОСУДАРСТВЕННОЙ УСЛУГИ "ПРЕДОСТАВЛЕНИЕ РЕГИОНАЛЬНОЙ</w:t>
      </w:r>
    </w:p>
    <w:p w:rsidR="00C83ABE" w:rsidRDefault="00C83ABE">
      <w:pPr>
        <w:pStyle w:val="ConsPlusTitle"/>
        <w:jc w:val="center"/>
      </w:pPr>
      <w:r>
        <w:t>СОЦИАЛЬНОЙ ДОПЛАТЫ К ПЕНСИИ"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ЗТ и СЗН НАО от 09.06.2015 </w:t>
            </w:r>
            <w:hyperlink r:id="rId5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22.06.2016 </w:t>
            </w:r>
            <w:hyperlink r:id="rId6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24.10.2016 </w:t>
            </w:r>
            <w:hyperlink r:id="rId7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3ABE" w:rsidRDefault="00C83ABE">
      <w:pPr>
        <w:pStyle w:val="ConsPlusNormal"/>
        <w:jc w:val="center"/>
      </w:pPr>
    </w:p>
    <w:p w:rsidR="00C83ABE" w:rsidRDefault="00C83A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 приказываю: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региональной социальной доплаты к пенсии".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2. Настоящий приказ вступает в силу через десять дней после дня его официального опубликования.</w:t>
      </w: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jc w:val="right"/>
      </w:pPr>
      <w:r>
        <w:t>Начальник Управления труда</w:t>
      </w:r>
    </w:p>
    <w:p w:rsidR="00C83ABE" w:rsidRDefault="00C83ABE">
      <w:pPr>
        <w:pStyle w:val="ConsPlusNormal"/>
        <w:jc w:val="right"/>
      </w:pPr>
      <w:r>
        <w:t>и социальной защиты населения</w:t>
      </w:r>
    </w:p>
    <w:p w:rsidR="00C83ABE" w:rsidRDefault="00C83ABE">
      <w:pPr>
        <w:pStyle w:val="ConsPlusNormal"/>
        <w:jc w:val="right"/>
      </w:pPr>
      <w:r>
        <w:t>Ненецкого автономного округа</w:t>
      </w:r>
    </w:p>
    <w:p w:rsidR="00C83ABE" w:rsidRDefault="00C83ABE">
      <w:pPr>
        <w:pStyle w:val="ConsPlusNormal"/>
        <w:jc w:val="right"/>
      </w:pPr>
      <w:r>
        <w:t>С.А.СВИРИДОВ</w:t>
      </w: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jc w:val="right"/>
        <w:outlineLvl w:val="0"/>
      </w:pPr>
      <w:r>
        <w:t>Приложение</w:t>
      </w:r>
    </w:p>
    <w:p w:rsidR="00C83ABE" w:rsidRDefault="00C83ABE">
      <w:pPr>
        <w:pStyle w:val="ConsPlusNormal"/>
        <w:jc w:val="right"/>
      </w:pPr>
      <w:r>
        <w:t>к приказу Управления труда</w:t>
      </w:r>
    </w:p>
    <w:p w:rsidR="00C83ABE" w:rsidRDefault="00C83ABE">
      <w:pPr>
        <w:pStyle w:val="ConsPlusNormal"/>
        <w:jc w:val="right"/>
      </w:pPr>
      <w:r>
        <w:t>и социальной защиты населения</w:t>
      </w:r>
    </w:p>
    <w:p w:rsidR="00C83ABE" w:rsidRDefault="00C83ABE">
      <w:pPr>
        <w:pStyle w:val="ConsPlusNormal"/>
        <w:jc w:val="right"/>
      </w:pPr>
      <w:r>
        <w:t>Ненецкого автономного округа</w:t>
      </w:r>
    </w:p>
    <w:p w:rsidR="00C83ABE" w:rsidRDefault="00C83ABE">
      <w:pPr>
        <w:pStyle w:val="ConsPlusNormal"/>
        <w:jc w:val="right"/>
      </w:pPr>
      <w:r>
        <w:t>от 23.09.2014 N 61</w:t>
      </w:r>
    </w:p>
    <w:p w:rsidR="00C83ABE" w:rsidRDefault="00C83ABE">
      <w:pPr>
        <w:pStyle w:val="ConsPlusNormal"/>
        <w:jc w:val="right"/>
      </w:pPr>
      <w:r>
        <w:t>"Об утверждении административного</w:t>
      </w:r>
    </w:p>
    <w:p w:rsidR="00C83ABE" w:rsidRDefault="00C83ABE">
      <w:pPr>
        <w:pStyle w:val="ConsPlusNormal"/>
        <w:jc w:val="right"/>
      </w:pPr>
      <w:r>
        <w:t>регламента предоставления государственной</w:t>
      </w:r>
    </w:p>
    <w:p w:rsidR="00C83ABE" w:rsidRDefault="00C83ABE">
      <w:pPr>
        <w:pStyle w:val="ConsPlusNormal"/>
        <w:jc w:val="right"/>
      </w:pPr>
      <w:r>
        <w:t>услуги 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pStyle w:val="ConsPlusNormal"/>
        <w:jc w:val="center"/>
      </w:pPr>
    </w:p>
    <w:p w:rsidR="00C83ABE" w:rsidRDefault="00C83ABE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C83ABE" w:rsidRDefault="00C83ABE">
      <w:pPr>
        <w:pStyle w:val="ConsPlusTitle"/>
        <w:jc w:val="center"/>
      </w:pPr>
      <w:r>
        <w:t>ПО ПРЕДОСТАВЛЕНИЮ ГОСУДАРСТВЕННОЙ УСЛУГИ "ПРЕДОСТАВЛЕНИЕ</w:t>
      </w:r>
    </w:p>
    <w:p w:rsidR="00C83ABE" w:rsidRDefault="00C83ABE">
      <w:pPr>
        <w:pStyle w:val="ConsPlusTitle"/>
        <w:jc w:val="center"/>
      </w:pPr>
      <w:r>
        <w:t>РЕГИОНАЛЬНОЙ СОЦИАЛЬНОЙ ДОПЛАТЫ К ПЕНСИИ"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ЗТ и СЗН НАО от 09.06.2015 </w:t>
            </w:r>
            <w:hyperlink r:id="rId10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22.06.2016 </w:t>
            </w:r>
            <w:hyperlink r:id="rId11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24.10.2016 </w:t>
            </w:r>
            <w:hyperlink r:id="rId12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3ABE" w:rsidRDefault="00C83ABE">
      <w:pPr>
        <w:pStyle w:val="ConsPlusNormal"/>
        <w:jc w:val="center"/>
      </w:pPr>
    </w:p>
    <w:p w:rsidR="00C83ABE" w:rsidRDefault="00C83ABE">
      <w:pPr>
        <w:pStyle w:val="ConsPlusNormal"/>
        <w:jc w:val="center"/>
        <w:outlineLvl w:val="1"/>
      </w:pPr>
      <w:r>
        <w:t>Раздел I</w:t>
      </w:r>
    </w:p>
    <w:p w:rsidR="00C83ABE" w:rsidRDefault="00C83ABE">
      <w:pPr>
        <w:pStyle w:val="ConsPlusNormal"/>
        <w:jc w:val="center"/>
      </w:pPr>
      <w:r>
        <w:t>Общие положения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по предоставлению региональной социальной доплаты к пенсии в Ненецком автономном округе (далее соответственно - административный регламент, доплата, государственная услуга).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" w:name="P48"/>
      <w:bookmarkEnd w:id="1"/>
      <w:r>
        <w:t>2. Заявителями при предоставлении государственной услуги (далее - заявители) являются: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1) пенсионеры, проживающие на территории Ненецкого автономного округа, в случае, если общая сумма их материального обеспечения, определенная в соответствии с </w:t>
      </w:r>
      <w:hyperlink r:id="rId13" w:history="1">
        <w:r>
          <w:rPr>
            <w:color w:val="0000FF"/>
          </w:rPr>
          <w:t>частями 2</w:t>
        </w:r>
      </w:hyperlink>
      <w:r>
        <w:t xml:space="preserve"> и </w:t>
      </w:r>
      <w:hyperlink r:id="rId14" w:history="1">
        <w:r>
          <w:rPr>
            <w:color w:val="0000FF"/>
          </w:rPr>
          <w:t>3 статьи 12.1</w:t>
        </w:r>
      </w:hyperlink>
      <w:r>
        <w:t xml:space="preserve"> Федерального закона от 17.07.1999 N 178-ФЗ "О государственной социальной помощи", не достигает величины прожиточного минимума пенсионера, устанавливаемой ежегодно </w:t>
      </w:r>
      <w:hyperlink r:id="rId15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"Об установлении величины прожиточного минимума пенсионера в Ненецком автономном округе в целях установления социальной доплаты к пенсии";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2) уполномоченные представители лиц, указанные в </w:t>
      </w:r>
      <w:hyperlink w:anchor="P49" w:history="1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3. Информация об органах исполнительной власти и организациях, участвующих в предоставлении государственной услуги: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Департамент здравоохранения, труда и социальной защиты населения Ненецкого автономного округа (далее - Департамент).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ул. Смидовича, д. 25, г. Нарьян-Мар, Ненецкий автономный округ, 166000.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(81853) 4-23-04,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Факс: (81853) 4-92-62;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понедельник - пятница - с 8:30 до 17:30;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перерыв - с 12:30 до 13:30;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 Департамента: medsoc.adm-nao.ru.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uzo@adm-nao.ru;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государственное казенное учреждение Ненецкого автономного округа "Отделение социальной защиты населения" (далее - Учреждение).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ул. Сапрыгина, д. 9б, г. Нарьян-Мар, Ненецкий автономный округ, 166000.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(81853) 4-84-97;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понедельник - пятница - с 8:30 до 17:30,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перерыв - с 12:30 до 13:30;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суббота и воскресенье - выходные дни.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 Учреждения: osznnao.ru.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soczash@atnet.ru;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Пенсионный фонд России.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Славянская пл., д. 4, г. Москва; 119991, ул. Шаболовка, д. 4 (для направления обращений в письменном виде).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(495) 987-89-07, 987-89-14.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сайт: http://www.pfrf.ru;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отделение Пенсионного фонда Российской Федерации по Ненецкому автономному округу.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ул. Ленина, д. 21, г. Нарьян-Мар, Ненецкий автономный округ, 166000.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(81853) 4-23-53, 4-57-16, 4-30-98, 4-34-52;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график работы: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понедельник - четверг - с 08:30 до 17:00,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перерыв - с 12:30 до 14:30,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пятница - с 08:30 до 15:30,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перерыв - с 12:30 до 13:30,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суббота, воскресенье - выходные дни.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сайт: 2014.pfrf.ru.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pensm@atnet.ru.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Главное Управление по вопросам миграции МВД России.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Почтовый адрес: г. Москва, 109240, ул. Верхняя Радищевская, д. 4, стр. 1.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Справочный телефон: (495) 698-00-79.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официального сайта в сети "Интернет": гувм.мвд.рф.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cogpw@fms-rf.ru.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Места нахождения подразделений в регионах, их номера телефонов справочных служб, адреса сайтов в сети "Интернет" указываются на официальном сайте Главного Управления по вопросам миграции МВД России.</w:t>
      </w:r>
    </w:p>
    <w:p w:rsidR="00C83ABE" w:rsidRDefault="00C83ABE">
      <w:pPr>
        <w:pStyle w:val="ConsPlusNormal"/>
        <w:jc w:val="both"/>
      </w:pPr>
      <w:r>
        <w:t xml:space="preserve">(пп. 5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Федеральная миграционная служба России.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ул. Верхняя Радищевская, д. 4, стр. 1, г. Москва, 109240.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(495) 915-34-10,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сайт: fms.gov.ru.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Адрес электронной почты: cogpw@fms-rf.ru;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Местонахождение: ул. Ленина, д. 27 В, г. Нарьян-Мар, Ненецкий автономный округ, 166000.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Телефон для справок: (81853) 2-19-10,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официальный сайт: mfc.adm-nao.ru.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4. 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по письменным обращениям в Учреждение;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по телефону;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при личном обращении в Учреждение или МФЦ;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по электронной почте;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в средствах массовой информации;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путем размещения информационных материалов в информационно-телекоммуникационной сети "Интернет" на официальном сайте Департамента (medsoc.adm-nao.ru), 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и муниципальных услуг (функций)), на Региональном портале государственных и муниципальных услуг (pgu.adm-nao.ru) (далее - Региональный портал государственных и муниципальных услуг), на официальном сайте Учреждения (osznnao.ru), а также на информационном стенде Учреждения.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5. В местах предоставления государственной услуги, в том числе на информационных стендах Учреждения размещаются следующие информационные материалы: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информация о порядке предоставления государственной услуги, в том числе информация о месте приема заявителей и установленного графика приема заявителей;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информация о месте нахождения, справочных телефонах, адресе электронной почты и графике работы Учреждения, месте размещения и часах приема работником Учреждения;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текст настоящего административного регламента с приложениями;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перечень документов, которые заявитель должен представить для получения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образцы заполнения документов, необходимых для предоставления государственной услуги, или требования к ним;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краткое описание порядка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7) извлечения из нормативных правовых актов, регулирующих предоставление </w:t>
      </w:r>
      <w:r>
        <w:lastRenderedPageBreak/>
        <w:t>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8) перечень оснований для отказа в предоставлении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10) ответы на часто задаваемые вопросы;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11) иная информация, обязательное предоставление которой заявителям предусмотрено федеральным законодательством.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изменении условий и порядка предоставления государственной услуги информация об изменениях должна быть выделена цветом и пометкой "Важно".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6. Информирование о предоставлении государственной услуги при обращении заявителя в Учреждение осуществляется работником Учреждения, ответственным за информирование о порядке предоставления государственной услуги.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7. Основными требованиями к предоставлению информации являются: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своевременность;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четкость в изложении материала;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наглядность форм подачи материала;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удобство и доступность.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8. При информировании о порядке предоставления государственной услуги и осуществляется предоставление следующей информации: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контактные данные Учреждения: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почтовый адрес: 166000, Ненецкий автономный округ, г. Нарьян-Мар, ул. Сапрыгина, д. 9б;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официального сайта Учреждения: osznnao.ru;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номер телефона для справок: 8 (81853) 4-84-97,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адрес электронной почты: soczash@atnet.ru;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график работы Учреждения с заявителями: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вторник, четверг - с 13:30 до 17:30;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суббота и воскресенье - выходные дни;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3) сведения о должностных лицах, уполномоченных рассматривать жалобы заявителей на решения и действия (бездействие) Учреждения, а также его должностных лиц.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9. При ответах на телефонные звонки и обращения заявителей лично в приемные часы работники Учреждения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 и фамилии специалиста, принявшего телефонный звонок.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10. 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Ответ на обращение дается в течение 30 дней со дня регистрации письменного обращения в Департаменте.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Обращение регистрируется в день поступления в Учреждение.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Специалисты Учреждения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Ответ на обращение, содержащий фамилию и номер телефона исполнителя, подписывается директором Учреждения 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случае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  <w:outlineLvl w:val="1"/>
      </w:pPr>
      <w:r>
        <w:t>Раздел II</w:t>
      </w:r>
    </w:p>
    <w:p w:rsidR="00C83ABE" w:rsidRDefault="00C83ABE">
      <w:pPr>
        <w:pStyle w:val="ConsPlusNormal"/>
        <w:jc w:val="center"/>
      </w:pPr>
      <w:r>
        <w:t>Стандарт предоставления государственной услуги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ind w:firstLine="540"/>
        <w:jc w:val="both"/>
      </w:pPr>
      <w:r>
        <w:t>11. Наименование государственной услуги - предоставление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12. Государственная услуга предоставляется государственным казенным учреждением Ненецкого автономного округа "Отделение социальной защиты населения".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3" w:name="P157"/>
      <w:bookmarkEnd w:id="3"/>
      <w:r>
        <w:t>13. В предоставлении государственной услуги участвуют следующие органы исполнительной власти, обращение в которые необходимо для предоставления государственной услуги: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Пенсионный фонд России (далее - ПФР);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Главное Управление по вопросам миграции МВД России (далее - ГУВМ МВД).</w:t>
      </w:r>
    </w:p>
    <w:p w:rsidR="00C83ABE" w:rsidRDefault="00C83AB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14.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указанные в </w:t>
      </w:r>
      <w:hyperlink w:anchor="P157" w:history="1">
        <w:r>
          <w:rPr>
            <w:color w:val="0000FF"/>
          </w:rPr>
          <w:t>пункте 13</w:t>
        </w:r>
      </w:hyperlink>
      <w:r>
        <w:t xml:space="preserve">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15. Результатом предоставления государственной услуги является принятие решения о предоставлении либо об отказе в предоставлении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16. Срок предоставления государственной услуги: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либо об отказе в предоставлении региональной социальной доплаты к пенсии - не превышает 20 календарных дней со дня поступления в Учреждение надлежащим образом оформленного заявления о предоставлении региональной социальной доплаты к пенсии и документов, предусмотренных </w:t>
      </w:r>
      <w:hyperlink w:anchor="P175" w:history="1">
        <w:r>
          <w:rPr>
            <w:color w:val="0000FF"/>
          </w:rPr>
          <w:t>пунктом 18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17. Перечень нормативных правовых актов, регулирующих предоставление государственной услуги:</w:t>
      </w:r>
    </w:p>
    <w:p w:rsidR="00C83ABE" w:rsidRDefault="00C83ABE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Конституция</w:t>
        </w:r>
      </w:hyperlink>
      <w:r>
        <w:t xml:space="preserve"> Российской Федерации ("Российская газета", N 7, 21.01.2009);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4563; 2016, N 1, ст. 19);</w:t>
      </w:r>
    </w:p>
    <w:p w:rsidR="00C83ABE" w:rsidRDefault="00C83ABE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Департамента ЗТ и СЗН НАО от 22.06.2016 N 63)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27.07.2006 N 152-ФЗ "О персональных данных" ("Российская газета", N 165, 29.07.2006);</w:t>
      </w:r>
    </w:p>
    <w:p w:rsidR="00C83ABE" w:rsidRDefault="00C83ABE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Устав</w:t>
        </w:r>
      </w:hyperlink>
      <w:r>
        <w:t xml:space="preserve"> Ненецкого автономного округа ("Няръяна вындер", N 145 - 146, 26.09.1995);</w:t>
      </w:r>
    </w:p>
    <w:p w:rsidR="00C83ABE" w:rsidRDefault="00C83ABE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закон</w:t>
        </w:r>
      </w:hyperlink>
      <w:r>
        <w:t xml:space="preserve"> Ненецкого автономного округа от 20.12.2013 N 121-ОЗ "О мерах социальной поддержки отдельных категорий граждан, проживающих на территории Ненецкого автономного округа" ("Сборник нормативных правовых актов Ненецкого автономного округа", N 60 (часть 1), 23.12.2013);</w:t>
      </w:r>
    </w:p>
    <w:p w:rsidR="00C83ABE" w:rsidRDefault="00C83ABE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19.02.2014 N 61-п "Об утверждении Порядка предоставления региональной социальной доплаты к пенсии" ("Сборник нормативных правовых актов Ненецкого автономного округа", N 5, 06.03.2014);</w:t>
      </w:r>
    </w:p>
    <w:p w:rsidR="00C83ABE" w:rsidRDefault="00C83ABE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("Сборник нормативных правовых актов Ненецкого автономного округа", N 36, 20.09.2013).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4" w:name="P175"/>
      <w:bookmarkEnd w:id="4"/>
      <w:r>
        <w:t>18. Для предоставления региональной социальной доплаты к пенсии представляются следующие документы (сведения):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1) </w:t>
      </w:r>
      <w:hyperlink w:anchor="P476" w:history="1">
        <w:r>
          <w:rPr>
            <w:color w:val="0000FF"/>
          </w:rPr>
          <w:t>заявление</w:t>
        </w:r>
      </w:hyperlink>
      <w:r>
        <w:t xml:space="preserve"> о предоставлении выплаты (далее - заявление) по форме согласно Приложению 1 к настоящему административному регламенту;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документ, удостоверяющий личность заявителя;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документы, подтверждающие полномочия представителя - в случае обращения с заявлением представителя заявителя.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5" w:name="P179"/>
      <w:bookmarkEnd w:id="5"/>
      <w:r>
        <w:t>19. Для предоставления государственной услуги необходимы следующие документы (сведения), которые находятся в распоряжении: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ГУВМ МВД - документы, содержащие сведения:</w:t>
      </w:r>
    </w:p>
    <w:p w:rsidR="00C83ABE" w:rsidRDefault="00C83AB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регистрации по месту жительства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о действительности (недействительности) паспорта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ПФР - документы, содержащие сведения: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размере социальных выплат застрахованного лица (в том числе пенсий) из бюджетов всех уровней.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20. Заявитель вправе представить указанные в </w:t>
      </w:r>
      <w:hyperlink w:anchor="P179" w:history="1">
        <w:r>
          <w:rPr>
            <w:color w:val="0000FF"/>
          </w:rPr>
          <w:t>пункте 19</w:t>
        </w:r>
      </w:hyperlink>
      <w:r>
        <w:t xml:space="preserve"> административного регламента документы по собственной инициативе.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21. Оснований для отказа в приеме документов, необходимых для предоставления Учреждением государственной услуги, не предусмотрено.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22. Оснований для приостановления предоставления государственной услуги не предусмотрено.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6" w:name="P190"/>
      <w:bookmarkEnd w:id="6"/>
      <w:r>
        <w:t>23. Основаниями для отказа в предоставлении региональной социальной доплаты к пенсии являются: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установленным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настоящего административного регламента;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наличие в представленных заявителем сведениях неполной и (или) недостоверной информации, влияющей на установление региональной доплаты к пенсии;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превышение дохода заявителя величины прожиточного минимума пенсионера, установленной в Ненецком автономном округе по месту его жительства или месту пребывания.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24. Услуги, которые являются необходимыми и обязательными для предоставления государственной услуги отсутствуют.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25. Государственная услуга предоставляется без взимания государственной пошлины или иной платы.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26. Максимальный срок ожидания в очереди: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подаче заявления о предоставлении государственной услуги не превышает 15 минут.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получении результата предоставления государственной услуги не превышает 15 минут.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27. Заявление о предоставлении государственной услуги, в том числе в форме электронного документа, подлежит обязательной регистрации в течение 1 рабочего дня с момента поступления в Учреждение.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Регистрация заявления и прилагаемых документов осуществляется в установленном порядке делопроизводства.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28.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информационном порядке предоставления таких услуг: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здание, в котором располагается Учреждение, должно находиться в пределах десятиминутной пешей доступности взрослого человека от остановки общественного транспорта;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2) на территории, прилегающей к зданию Учреждения, оборудуются места для парковки автотранспортных средств. Количество парковочных мест определяется исходя из интенсивности и количества заявителей, обратившихся в определенный период. Также предусматриваются места для парковки специальных автотранспортных средств инвалидов;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пользование парковочными местами осуществляется бесплатно;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в Учреждение должен быть обеспечен свободный доступ заявителей;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на входе в здание располагается информационная табличка (вывеска), содержащая следующую информацию об Учреждении: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наименование;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место нахождения;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график работы;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места ожидания в очереди на предоставление или получение документов оборудуются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8)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9) рабочие места сотрудников Учреждения,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10)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 государственных и муниципальных услуг (функций) и на Региональном портале государственных и муниципальных услуг;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11) в местах предоставления государственной услуги на видном месте размещаются схемы размещения средств пожаротушения и путей эвакуации;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12) в местах ожидания и непосредственного предоставления государственной услуги должны быть соблюдены требования по освещенности и вентиляции, для посетителей должен быть обеспечен свободный доступ в санитарно - бытовые помещения;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13) заявителям должна быть предоставлена возможность копирования документов, необходимых для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14) при организации рабочих мест должна быть предусмотрена возможность свободного входа (выхода) из кабинета;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15)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C83ABE" w:rsidRDefault="00C83ABE">
      <w:pPr>
        <w:pStyle w:val="ConsPlusNormal"/>
        <w:jc w:val="both"/>
      </w:pPr>
      <w:r>
        <w:t xml:space="preserve">(пп. 15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Департамента ЗТ и СЗН НАО от 22.06.2016 N 63)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29. Показателями доступности и качества предоставления государственной услуги являются: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удовлетворенность заявителей качеством предоставления государственной услуги, в том числе временем предоставления государственной услуги, временем ожидания в очереди при получении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наглядность форм размещаемой информации о порядке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отсутствие обоснованных жалоб со стороны заявителей по результатам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8)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9) возможность предоставления государственной услуги в МФЦ.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30. В процессе предоставления государственной услуги заявитель взаимодействует со специалистами Учреждения: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1) при подаче заявления о предоставлении региональной социальной доплаты к пенсии и других документов (сведений), указанных в </w:t>
      </w:r>
      <w:hyperlink w:anchor="P175" w:history="1">
        <w:r>
          <w:rPr>
            <w:color w:val="0000FF"/>
          </w:rPr>
          <w:t>пункте 18</w:t>
        </w:r>
      </w:hyperlink>
      <w:r>
        <w:t xml:space="preserve"> настоящего административного регламента, а также при направлении указанных документов и сведений через Региональный портал государственных и муниципальных услуг;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при получении уведомления об отказе в предоставлении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31. Государственная услуга может быть предоставлена в МФЦ.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  <w:outlineLvl w:val="1"/>
      </w:pPr>
      <w:r>
        <w:t>Раздел III</w:t>
      </w:r>
    </w:p>
    <w:p w:rsidR="00C83ABE" w:rsidRDefault="00C83ABE">
      <w:pPr>
        <w:pStyle w:val="ConsPlusNormal"/>
        <w:jc w:val="center"/>
      </w:pPr>
      <w:r>
        <w:t>Состав, последовательность и сроки выполнения</w:t>
      </w:r>
    </w:p>
    <w:p w:rsidR="00C83ABE" w:rsidRDefault="00C83ABE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C83ABE" w:rsidRDefault="00C83ABE">
      <w:pPr>
        <w:pStyle w:val="ConsPlusNormal"/>
        <w:jc w:val="center"/>
      </w:pPr>
      <w:r>
        <w:t>их выполнения, в том числе особенности выполнения</w:t>
      </w:r>
    </w:p>
    <w:p w:rsidR="00C83ABE" w:rsidRDefault="00C83ABE">
      <w:pPr>
        <w:pStyle w:val="ConsPlusNormal"/>
        <w:jc w:val="center"/>
      </w:pPr>
      <w:r>
        <w:t>административных процедур (действий) в электронной форме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ind w:firstLine="540"/>
        <w:jc w:val="both"/>
      </w:pPr>
      <w:r>
        <w:t>32. При предоставлении государственной услуги осуществляются следующие административные процедуры: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прием, регистрация заявления и документов;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рассмотрение заявления и принятие решения по результатам его рассмотрения.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Структура и взаимосвязь административных процедур, выполняемых при предоставлении государственной услуги, приведены на </w:t>
      </w:r>
      <w:hyperlink w:anchor="P562" w:history="1">
        <w:r>
          <w:rPr>
            <w:color w:val="0000FF"/>
          </w:rPr>
          <w:t>блок-схеме</w:t>
        </w:r>
      </w:hyperlink>
      <w:r>
        <w:t xml:space="preserve"> (Приложение 2 к настоящему административному регламенту).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33. Административная процедура "Прием, регистрация заявления и документов" осуществляется с момента поступления в Учреждение заявления и приложенных документов, указанных в </w:t>
      </w:r>
      <w:hyperlink w:anchor="P175" w:history="1">
        <w:r>
          <w:rPr>
            <w:color w:val="0000FF"/>
          </w:rPr>
          <w:t>пункте 18</w:t>
        </w:r>
      </w:hyperlink>
      <w:r>
        <w:t xml:space="preserve"> настоящего административного регламента, в том числе с использованием Регионального портала государственных и муниципальных услуг, в соответствии с </w:t>
      </w:r>
      <w:hyperlink w:anchor="P591" w:history="1">
        <w:r>
          <w:rPr>
            <w:color w:val="0000FF"/>
          </w:rPr>
          <w:t>блок-схемой</w:t>
        </w:r>
      </w:hyperlink>
      <w:r>
        <w:t xml:space="preserve"> исполнения административной процедуры согласно Приложению 3 к настоящему административному регламенту.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34. Для получения заявитель представляет в Учреждение непосредственно или направляет заказным почтовым отправлением с уведомлением о вручении заявление и документы (сведения), предусмотренные </w:t>
      </w:r>
      <w:hyperlink w:anchor="P175" w:history="1">
        <w:r>
          <w:rPr>
            <w:color w:val="0000FF"/>
          </w:rPr>
          <w:t>пунктом 18</w:t>
        </w:r>
      </w:hyperlink>
      <w:r>
        <w:t xml:space="preserve"> настоящего административного регламента, с учетом положений </w:t>
      </w:r>
      <w:hyperlink w:anchor="P179" w:history="1">
        <w:r>
          <w:rPr>
            <w:color w:val="0000FF"/>
          </w:rPr>
          <w:t>пункта 19</w:t>
        </w:r>
      </w:hyperlink>
      <w:r>
        <w:t xml:space="preserve"> настоящего административного регламента, или направляет их через МФЦ либо с использованием Регионального портала государственных и муниципальных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35. При обращении заявителя в Учреждение сотрудник Учреждения, ответственный за прием и регистрацию заявлений (далее - делопроизводитель), устанавливает: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предмет обращения;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личность заявителя, проверяет документ, удостоверяющий личность (при подаче заявления лично);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3) при необходимости оказывает заявителю помощь в написании заявления.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36. Заявление и приложенные к нему документы регистрируется делопроизводителем в день его поступления и его передает его на рассмотрение директору Учреждения.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37. Директор Учреждения в течение одного рабочего дня с момента регистрации заявления в Учреждении определяет исполнителя из числа сотрудников Учреждения, ответственного за рассмотрение документов, представленных заявителем (далее - ответственный исполнитель).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 государственных и муниципальных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38. Результатом выполнения административной процедуры является регистрация заявления и приложенных к нему документов и определение ответственного исполнителя.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39. Способом фиксации результата выполнения административной процедуры является оформление регистрационной карточки в установленном порядке с указанием на заявлении даты его поступления и регистрационного номера.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40. Административная процедура "Рассмотрение поступившего заявления и принятие решения по результатам его рассмотрения" осуществляется с момента регистрация заявления в установленном порядке в соответствии с </w:t>
      </w:r>
      <w:hyperlink w:anchor="P626" w:history="1">
        <w:r>
          <w:rPr>
            <w:color w:val="0000FF"/>
          </w:rPr>
          <w:t>блок-схемой</w:t>
        </w:r>
      </w:hyperlink>
      <w:r>
        <w:t xml:space="preserve"> исполнения административной процедуры согласно Приложению 4 к настоящему административному регламенту.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41. Директор Учреждения направляет заявление с резолюцией ответственному сотруднику Учреждения (далее - Исполнитель).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42. Ответственный исполнитель в течение 1 рабочего дня с момента поступления к нему заявления заявителя о предоставлении региональной социальной доплаты к пенсии и приложенных к нему документов, осуществляет проверку заявителя на соответствие требованиям, установленным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43. В случае соответствия заявителя требованиям, установленным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настоящего административного регламента, ответственный исполнитель в течение 2 рабочих дней со дня получения для исполнения надлежащим образом оформленного заявления и в полном объеме прилагаемых к нему документов (сведений) (при необходимости) в соответствии с требованиями установленными </w:t>
      </w:r>
      <w:hyperlink w:anchor="P175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179" w:history="1">
        <w:r>
          <w:rPr>
            <w:color w:val="0000FF"/>
          </w:rPr>
          <w:t>19</w:t>
        </w:r>
      </w:hyperlink>
      <w:r>
        <w:t xml:space="preserve"> настоящего административного регламента направляет межведомственные запросы для осуществления проверки полноты и достоверности представленных в них сведений, с целью оценки: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75" w:history="1">
        <w:r>
          <w:rPr>
            <w:color w:val="0000FF"/>
          </w:rPr>
          <w:t>пунктах 18</w:t>
        </w:r>
      </w:hyperlink>
      <w:r>
        <w:t xml:space="preserve"> и </w:t>
      </w:r>
      <w:hyperlink w:anchor="P179" w:history="1">
        <w:r>
          <w:rPr>
            <w:color w:val="0000FF"/>
          </w:rPr>
          <w:t>19</w:t>
        </w:r>
      </w:hyperlink>
      <w:r>
        <w:t xml:space="preserve"> настоящего административного регламента;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соответствия сведениям о заявителе, полученным Учреждением путем межведомственного информационного взаимодействия от: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C83ABE" w:rsidRDefault="00C83AB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регистрации по месту жительства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ПФР - документы, содержащие сведения: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размере социальных выплат застрахованного лица (в том числе пенсий) из бюджетов всех уровней.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наличия оснований для предоставления региональной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44. Срок подготовки и направления ответа на межведомственный запрос о представлении документов и информации, указанных в </w:t>
      </w:r>
      <w:hyperlink w:anchor="P179" w:history="1">
        <w:r>
          <w:rPr>
            <w:color w:val="0000FF"/>
          </w:rPr>
          <w:t>пункте 19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45. В течение 1 рабочего дня с момента поступления ответов на межведомственные запросы в отношении заявителя проводится проверка полноты и достоверности представленных сведений.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46. По результатам проверки полноты и достоверности представленных сведений в течение 1 рабочего дня принимается решение о предоставлении либо об отказе в предоставлении заявителю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47. В случае наличия оснований для отказа в предоставлении региональной социальной доплаты к пенсии, предусмотренных </w:t>
      </w:r>
      <w:hyperlink w:anchor="P190" w:history="1">
        <w:r>
          <w:rPr>
            <w:color w:val="0000FF"/>
          </w:rPr>
          <w:t>пунктом 23</w:t>
        </w:r>
      </w:hyperlink>
      <w:r>
        <w:t xml:space="preserve"> настоящего административного регламента ответственный исполнитель в течение 2 рабочих дней со дня принятия решения об отказе в предоставлении заявителю региональной социальной доплаты к пенсии осуществляет подготовку проекта приказа об отказе в предоставлении заявителю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48. В течение 3 календарных дней со дня подписания приказа Учреждения об отказе в предоставлении региональной социальной доплаты к пенсии ответственный исполнитель вручает заявителю уведомление об отказе в предоставлении региональной социальной доплаты к пенсии или направляет его заказным почтовым отправлением с уведомлением о вручении.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49. Уведомление об отказе может быть также направлено заявителю посредством информационно-коммуникационных технологий через Региональный портал государственных и муниципальных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50. Уведомление об отказе подписывается руководителем (заместителем руководителя) Учреждения.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51. В случае принятия решения о предоставлении заявителю региональной социальной доплаты к пенсии ответственный исполнитель в течение 3 рабочих дней со дня принятия решения осуществляет: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расчет размера региональной социальной доплаты к пенсии;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подготовку проекта приказа о предоставлении заявителю региональной социальной доплаты к пенсии;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подготовку уведомления о предоставлении заявителю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52. Подсчет общей суммы материального обеспечения заявителя осуществляется за календарный месяц, в котором поступило заявление заявителя в Учреждение.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53. При подсчете общей суммы материального обеспечения заявителя учитываются суммы следующих денежных выплат, установленных в соответствии с законодательством Российской Федерации и законодательством Ненецкого автономного округа: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1) пенсий, в том числе сумма полагающейся страховой части трудовой пенсии по старости в случае отказа пенсионера от ее получения в соответствии с </w:t>
      </w:r>
      <w:hyperlink r:id="rId30" w:history="1">
        <w:r>
          <w:rPr>
            <w:color w:val="0000FF"/>
          </w:rPr>
          <w:t>пунктом 4 статьи 17</w:t>
        </w:r>
      </w:hyperlink>
      <w:r>
        <w:t xml:space="preserve"> Федерального закона от 17.12.2001 N 173-ФЗ "О трудовых пенсиях в Российской Федерации";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дополнительного материального (социального) обеспечения;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3) ежемесячных денежных выплат (включая стоимость набора социальных услуг, предусмотренных </w:t>
      </w:r>
      <w:hyperlink r:id="rId31" w:history="1">
        <w:r>
          <w:rPr>
            <w:color w:val="0000FF"/>
          </w:rPr>
          <w:t>статьей 6.2</w:t>
        </w:r>
      </w:hyperlink>
      <w:r>
        <w:t xml:space="preserve"> Федерального закона N 178-ФЗ);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иных мер социальной поддержки (помощи), установленных законодательством Ненецкого автономного округа в денежном выражении (за исключением мер социальной поддержки, предоставляемых единовременно).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54. При подсчете общей суммы материального обеспечения заявителя не учитываются меры социальной поддержки, предоставляемые ему в соответствии с законодательством Российской Федерации и законодательством Ненецкого автономного округа в натуральной форме, за исключением денежных эквивалентов мер социальной поддержки по оплате пользования телефоном, по оплате жилых помещений и коммунальных услуг, а также денежных компенсаций расходов по оплате указанных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подсчете общей суммы материального обеспечения заявителя, проживающего в стационарном учреждении социального обслуживания, денежный эквивалент мер социальной поддержки по оплате жилых помещений и коммунальных услуг не учитывается.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55. Перечисление региональной доплаты к пенсии осуществляется Учреждением по выбору заявителей на их счета, открытые в кредитных организациях, либо почтовыми назначениями.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56. Критерием принятия решения является наличие либо отсутствие оснований для предоставления выплаты.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57. Результатом административной процедуры является принятие решения о предоставлении либо об отказе в предоставлении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58. Способом фиксации результата выполнения административной процедуры является принятие распоряжения о предоставлении либо об отказе в предоставлении региональной социальной доплаты к пенсии.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59. Критерием принятия решения является наличие либо отсутствие основания, предусмотренных </w:t>
      </w:r>
      <w:hyperlink w:anchor="P190" w:history="1">
        <w:r>
          <w:rPr>
            <w:color w:val="0000FF"/>
          </w:rPr>
          <w:t>пунктом 23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60. В случае выявления заявителем в документах, выданных в результате предоставления государственной услуги, опечаток и ошибок заявитель представляет в Учреждение заявление об исправлении таких опечаток и ошибок.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В случае выявления допущенных опечаток и ошибок в документах, выданных в результате предоставления государственной услуги, ответственный исполнитель осуществляет их замену в </w:t>
      </w:r>
      <w:r>
        <w:lastRenderedPageBreak/>
        <w:t>срок, не превышающий 5 рабочих дней со дня поступления соответствующего заявления.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61. В случае подачи заявления о предоставлении государственной услуги и документов через МФЦ специалист МФЦ, осуществляющий прием документов, необходимых для предоставления государственной услуги, выполняет следующие действия: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определяет предмет обращения;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7" w:name="P309"/>
      <w:bookmarkEnd w:id="7"/>
      <w:r>
        <w:t>2) проводит проверку полномочий лица, подающего документы;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8" w:name="P310"/>
      <w:bookmarkEnd w:id="8"/>
      <w:r>
        <w:t xml:space="preserve">3) проводит проверку комплектности документов в соответствии с перечнем, указанным в </w:t>
      </w:r>
      <w:hyperlink w:anchor="P175" w:history="1">
        <w:r>
          <w:rPr>
            <w:color w:val="0000FF"/>
          </w:rPr>
          <w:t>пункте 18</w:t>
        </w:r>
      </w:hyperlink>
      <w:r>
        <w:t xml:space="preserve"> настоящего административного регламента и оформляет </w:t>
      </w:r>
      <w:hyperlink w:anchor="P476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административного регламента;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заверяет электронное дело электронной подписью (далее - ЭП);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заверяет собственной подписью и печатью МФЦ представленные заявителем копии документов (в случае если заявителем не представлены нотариально заверенные копии документов).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Прием документов завершается составлением описи, в которой специалист МФЦ, ответственный за прием заявления и документов, указывает дату составления описи, соответствующую дате регистрации заявления, 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ответственным за прием заявления, и заявителем, после чего специалист МФЦ вручает копию описи заявителю.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62. В целях формирования и направления полного пакета документов МФЦ осуществляет: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подготовку и направление межведомственных запросы путем межведомственного информационного взаимодействия для получения документов (сведений) от: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C83ABE" w:rsidRDefault="00C83AB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регистрации по месту жительства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ПФР - документы, содержащие сведения: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страховом номере индивидуального лицевого счета;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 размере социальных выплат застрахованного лица (в том числе пенсий) из бюджетов всех уровней;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направление пакета документов с описью в Учреждение в электронном виде (в составе пакета электронных дел), подписанный электронной подписью МФЦ: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в день получения ответов на межведомственные запросы (в случае осуществления </w:t>
      </w:r>
      <w:r>
        <w:lastRenderedPageBreak/>
        <w:t>межведомственного взаимодействия);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обеспечивает доставку в Учреждение посредством курьерской связи, пакета документов на бумажных носителях по описи,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обращения заявителя в МФЦ (в случае отсутствия необходимости осуществления межведомственного взаимодействия);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получения ответов на межведомственные запросы (в случае осуществления межведомственного взаимодействия). При обращении заявителя в Учреждение через МФЦ и при указании заявителем места получения результата предоставления государственной услуги - в МФЦ специалист Департамента, ответственный за подготовку ответа по результатам рассмотрения представленных заявителем документов, в течение одного рабочего дня со дня принятия решения о предоставлении (отказе в предоставлении) заявителю государственной услуги направляет в электронном виде информацию о принятом Департаментом решении в МФЦ в целях: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информирования заявителя;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организации доставки в срок не более 5 рабочих дней со дня принятия решения о предоставлении (отказе в предоставлении) заявителю государственной услуги документов из Учреждения в соответствующий МФЦ.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63. Специалист МФЦ, ответственный за выдачу документов, полученных от Учреждения по результатам рассмотрения представленных заявителем документов, не позднее 2 дней с момента получения информации о принятом Учреждением решении по заявлению сообщает заявителю о принятом решении по телефону (с записью даты и времени телефонного звонка), при получении оригиналов документов из Департамента 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64. 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65. Для подачи заявления через Региональный портал государственных и муниципальных услуг заявитель должен выполнить следующие действия: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пройти идентификацию и аутентификацию ЕСИА;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в личном кабинете на Региональном портале государственных и муниципальных услуг заполнить в электронном виде заявление на оказание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3) приложить к заявлению электронные копии документов, необходимые для предоставления государственной услуги в соответствии с требованиями </w:t>
      </w:r>
      <w:hyperlink w:anchor="P175" w:history="1">
        <w:r>
          <w:rPr>
            <w:color w:val="0000FF"/>
          </w:rPr>
          <w:t>пункта 18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этом заверение заявления и прилагаемых к нему документов квалифицированной электронной подписью не требуется.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66. В результате направления пакета электронных документов посредством Регионального портала государственных и муниципальных услуг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на Региональном портале государственных и муниципальных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lastRenderedPageBreak/>
        <w:t>67. Специалист Департамента, ответственный за работу с Региональным порталом государственных и муниципальных услуг (далее - уполномоченное лицо Учреждения):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ежедневно проверяет наличие электронных заявлений, поступивших с Регионального портала государственных и муниципальных услуг;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сообщает руководителю Учреждения о поступлении в электронной форме заявлений о предоставлении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в случае если заявитель выбрал способ оказания услуги с личной явкой на прием в Учреждение, уполномоченное лицо Учреждения - заверения пакета электронных документов квалифицированной ЭП не требуется;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формирует пакет документов, поступивших через Региональный портал государственных и муниципальных услуг, и передает специалисту Учреждения,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формирует через ИС "ПГМУ НАО" приглашение заявителю на прием (в случае если заявитель выбрал способ оказания услуги с личной явкой на прием в Учреждение),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"ПГМУ НАО" дело переводит в статус "Заявитель приглашен на прием".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случае неявки заявителя на прием в назначенное время заявление и документы хранятся в ИС "ПГМУ НАО" в течение 30 календарных дней, затем уполномоченное лицо переводит документы в архив ИС "ПГМУ НАО".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"ПГМУ "НАО", дело переводит в статус "Прием заявителя окончен";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после рассмотрения документов и утверждения решения о предоставлении государственной услуги (отказе в предоставлении) заполняет предусмотренные в ИС "ПГМУ НАО" формы о принятом решении и переводит дело в архив ИС "ПГМУ НАО";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8) уведомляет заявителя о принятом решении с помощью указанных в заявлении средств связи.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 обращении заявителя в Департамент за получением результата государственной услуги ответственный исполнитель передает заявителю документы о результатах государственной услуги (уведомление).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68. Днем обращения за предоставлением государственной услуги считается дата регистрации документов на Региональном портале государственных и муниципальных услуг.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  <w:outlineLvl w:val="1"/>
      </w:pPr>
      <w:r>
        <w:t>Раздел IV</w:t>
      </w:r>
    </w:p>
    <w:p w:rsidR="00C83ABE" w:rsidRDefault="00C83ABE">
      <w:pPr>
        <w:pStyle w:val="ConsPlusNormal"/>
        <w:jc w:val="center"/>
      </w:pPr>
      <w:r>
        <w:t>Порядок и формы контроля за исполнением</w:t>
      </w:r>
    </w:p>
    <w:p w:rsidR="00C83ABE" w:rsidRDefault="00C83ABE">
      <w:pPr>
        <w:pStyle w:val="ConsPlusNormal"/>
        <w:jc w:val="center"/>
      </w:pPr>
      <w:r>
        <w:t>административного регламента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ind w:firstLine="540"/>
        <w:jc w:val="both"/>
      </w:pPr>
      <w:r>
        <w:t xml:space="preserve">69. Контроль за исполнением административного регламента осуществляется директором </w:t>
      </w:r>
      <w:r>
        <w:lastRenderedPageBreak/>
        <w:t>Учреждения, заместителем директора Учреждения в следующих формах: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текущее наблюдение за выполнением сотрудниками Учреждения административных действий при предоставлении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рассмотрение жалоб на действия (бездействие) Учреждения, его сотрудников, выполняющих административные действия при предоставлении государственной услуги.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70. Контроль за полнотой и качеством предоставления государственной услуги осуществляется лицом, ответственным за организацию работы по предоставлению государственной услуги,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лиц, сотрудников Учреждения, осуществляемые в ходе предоставления государственной услуги.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71. В ходе предоставления государственной услуги проводятся плановые и внеплановые проверки полноты и качества ее предоставления.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Периодичность проведения плановых проверок устанавливает директор Учреждения.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обращение заявителя в устной, письменной форме или в форме электронного документа.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Проверка проводится в форме служебного расследования на основании приказа директора Учреждения.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Результаты служебного расследования оформляются в виде справки, в которой отмечаются выявленные в ходе проверки нарушения (если таковые обнаружены) и предложения по их устранению.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72. Должностные лица, сотрудники Учреждения несут персональную ответственность за соблюдение сроков и порядка осуществления административных процедур при предоставлении государственной услуги, установленных административным регламентом.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73. Персональная ответственность должностных лиц, сотрудников Учреждения за решения и действия (бездействие), принимаемые (осуществляемые) в ходе предоставления государственной услуги устанавливается в их должностных регламентах.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74. Граждане, их объединения, организации вправе осуществлять контроль за предоставлением государственной услуги на любой ее стадии путем получения информации в Учреждения.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  <w:outlineLvl w:val="1"/>
      </w:pPr>
      <w:r>
        <w:t>Раздел V</w:t>
      </w:r>
    </w:p>
    <w:p w:rsidR="00C83ABE" w:rsidRDefault="00C83ABE">
      <w:pPr>
        <w:pStyle w:val="ConsPlusNormal"/>
        <w:jc w:val="center"/>
      </w:pPr>
      <w:r>
        <w:t>Досудебный (внесудебный) порядок обжалования</w:t>
      </w:r>
    </w:p>
    <w:p w:rsidR="00C83ABE" w:rsidRDefault="00C83ABE">
      <w:pPr>
        <w:pStyle w:val="ConsPlusNormal"/>
        <w:jc w:val="center"/>
      </w:pPr>
      <w:r>
        <w:t>решений и действий (бездействия) Учреждения,</w:t>
      </w:r>
    </w:p>
    <w:p w:rsidR="00C83ABE" w:rsidRDefault="00C83ABE">
      <w:pPr>
        <w:pStyle w:val="ConsPlusNormal"/>
        <w:jc w:val="center"/>
      </w:pPr>
      <w:r>
        <w:t>а также должностных лиц, сотрудников Учреждения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ind w:firstLine="540"/>
        <w:jc w:val="both"/>
      </w:pPr>
      <w:r>
        <w:t>75. Заявители имеют право на обжалование действий (бездействия) и решений, принятых (осуществленных) в ходе предоставления государственной услуги, в досудебном (внесудебном) порядке.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76. Предметом досудебного (внесудебного) обжалования являются решения, действие (бездействия) специалистов, должностных лиц Учреждения, ответственных за предоставление </w:t>
      </w:r>
      <w:r>
        <w:lastRenderedPageBreak/>
        <w:t>государственной услуги, в том числе в следующих случаях: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для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для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отказ Департамента в исправлении допущенных опечаток и ошибок в выданных в результате предоставления государственной услуги документах, а также нарушение установленного срока таких исправлений.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77. Жалоба на решения, действия (бездействие):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специалистов Учреждения направляется в Учреждение и рассматривается руководителем Учреждения;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руководителя Учреждения направляется в Департамент здравоохранения, труда и социальной защиты населения Ненецкого автономного округа и рассматривается руководителем Департамента;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руководителя Департамента направляется в Администрацию Ненецкого автономного округа и рассматривается губернатором Ненецкого автономного округа.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Запрещается направлять на рассмотрение жалобу сотруднику, решения, действия (бездействие) которого обжалуются.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78. Заявителем могут быть представлены документы (при наличии), подтверждающие доводы заявителя, либо их копии.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9" w:name="P392"/>
      <w:bookmarkEnd w:id="9"/>
      <w:r>
        <w:t>79. Жалоба может быть подана в письменной форме на бумажном носителе или в электронной форме.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письменной форме на бумажном носителе жалоба может быть направлена по почте, через МФЦ, а также принята лично от заявителя в органе, предоставляющим государственные услуги, в том числе в ходе личного приема.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При поступлении жалобы МФЦ передает ее в Учреждение в соответствии с </w:t>
      </w:r>
      <w:hyperlink w:anchor="P309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310" w:history="1">
        <w:r>
          <w:rPr>
            <w:color w:val="0000FF"/>
          </w:rPr>
          <w:t>3 пункта 61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При поступлении жалобы на решения, действия (бездействие) руководителя Департамента, МФЦ передает ее в отдел документооборота, делопроизводства и работы с обращениями граждан </w:t>
      </w:r>
      <w:r>
        <w:lastRenderedPageBreak/>
        <w:t>Аппарата Администрации Ненецкого автономного округа в течение рабочего дня со дня приема жалобы от заявителя.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электронной почты Учреждения;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официального сайта Департамента;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официального сайта Администрации Ненецкого автономного округа (www.adm-nao.ru);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электронной почты Администрации Ненецкого автономного округа (priem@adm-nao.ru);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Регионального портала государственных и муниципальных услуг.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0" w:name="P403"/>
      <w:bookmarkEnd w:id="10"/>
      <w:r>
        <w:t>80. При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1" w:name="P404"/>
      <w:bookmarkEnd w:id="11"/>
      <w:r>
        <w:t>81. При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33" w:history="1">
        <w:r>
          <w:rPr>
            <w:color w:val="0000FF"/>
          </w:rPr>
          <w:t>Приказ</w:t>
        </w:r>
      </w:hyperlink>
      <w:r>
        <w:t xml:space="preserve"> Департамента ЗТ и СЗН НАО от 24.10.2016 N 117;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82. При подаче жалобы в электронном виде документы, указанные в </w:t>
      </w:r>
      <w:hyperlink w:anchor="P403" w:history="1">
        <w:r>
          <w:rPr>
            <w:color w:val="0000FF"/>
          </w:rPr>
          <w:t>пункте 80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этом, документ, удостоверяющий личность заявителя, не требуется.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83. Жалоба должна содержать: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наименование Учреждения (Департамента), фамилию и инициалы специалиста (должностного лица) Учреждения (Департамента), решения и действия (бездействие) которых обжалуются;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специалиста (должностного лица) Учреждения (Департамента);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Учреждения (Департамента). Заявителем могут быть представлены документы (при </w:t>
      </w:r>
      <w:r>
        <w:lastRenderedPageBreak/>
        <w:t>наличии), подтверждающие доводы заявителя, либо их копии.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84. Прием жалоб в Учреждении (Департаменте) осуществляется во время приема заявителей.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Прием жалоб в электронной форме, поступивших: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на официальный сайт и электронную почту Администрации Ненецкого автономного округа, Департамента, Учреждения осуществляет специалист ответственный за работу с обращениями граждан;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85. 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86.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2" w:name="P420"/>
      <w:bookmarkEnd w:id="12"/>
      <w:r>
        <w:t>87. 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88. 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89. В случае перенаправления жалобы или получения ее через МФЦ срок рассмотрения жалобы исчисляется со дня ее регистрации в Департаменте, нарушение порядка предоставления которых обжалуется.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3" w:name="P423"/>
      <w:bookmarkEnd w:id="13"/>
      <w:r>
        <w:t>90. Основания для приостановления рассмотрения жалобы отсутствуют.</w:t>
      </w:r>
    </w:p>
    <w:p w:rsidR="00C83ABE" w:rsidRDefault="00C83ABE">
      <w:pPr>
        <w:pStyle w:val="ConsPlusNormal"/>
        <w:spacing w:before="220"/>
        <w:ind w:firstLine="540"/>
        <w:jc w:val="both"/>
      </w:pPr>
      <w:bookmarkStart w:id="14" w:name="P424"/>
      <w:bookmarkEnd w:id="14"/>
      <w:r>
        <w:t xml:space="preserve">91.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4" w:history="1">
        <w:r>
          <w:rPr>
            <w:color w:val="0000FF"/>
          </w:rPr>
          <w:t>частями 3</w:t>
        </w:r>
      </w:hyperlink>
      <w:r>
        <w:t xml:space="preserve">, </w:t>
      </w:r>
      <w:hyperlink r:id="rId35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</w:t>
      </w:r>
      <w:hyperlink r:id="rId36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92. В случае установления при рассмотрении жалобы признаков состава административного правонарушения, предусмотренного </w:t>
      </w:r>
      <w:hyperlink r:id="rId37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93.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94. 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</w:t>
      </w:r>
      <w:r>
        <w:lastRenderedPageBreak/>
        <w:t>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95. 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порядке, установленном </w:t>
      </w:r>
      <w:hyperlink w:anchor="P392" w:history="1">
        <w:r>
          <w:rPr>
            <w:color w:val="0000FF"/>
          </w:rPr>
          <w:t>пунктами 79</w:t>
        </w:r>
      </w:hyperlink>
      <w:r>
        <w:t xml:space="preserve"> - </w:t>
      </w:r>
      <w:hyperlink w:anchor="P404" w:history="1">
        <w:r>
          <w:rPr>
            <w:color w:val="0000FF"/>
          </w:rPr>
          <w:t>81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96. В случаях, указанных в </w:t>
      </w:r>
      <w:hyperlink w:anchor="P423" w:history="1">
        <w:r>
          <w:rPr>
            <w:color w:val="0000FF"/>
          </w:rPr>
          <w:t>пунктах 90</w:t>
        </w:r>
      </w:hyperlink>
      <w:r>
        <w:t xml:space="preserve"> - </w:t>
      </w:r>
      <w:hyperlink w:anchor="P424" w:history="1">
        <w:r>
          <w:rPr>
            <w:color w:val="0000FF"/>
          </w:rPr>
          <w:t>91</w:t>
        </w:r>
      </w:hyperlink>
      <w: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97. В ответе по результатам рассмотрения жалобы указываются: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специалистов (должностных лиц) Департамента;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наименование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98.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99. Основаниями для отказа в удовлетворении жалобы являются: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100. Не подлежит удовлетворению жалоба, в ходе рассмотрения которой в решениях, </w:t>
      </w:r>
      <w:r>
        <w:lastRenderedPageBreak/>
        <w:t>действиях (бездействии) специалистов (должностных лиц) Департамента при предоставлении государственной услуги нарушения законодательства Российской Федерации не установлены.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 xml:space="preserve">101. При наличии в жалобе нецензурных либо оскорбительных выражений, угроз жизни, здоровью и имуществу специалистов (должностных лиц) Департамента, чьи решения, действия (бездействие) обжалуются, а также членов его семьи должностное лицо, рассматривающее жалобу, вправе оставить жалобу без ответа и уведомить в письменной или электронной форме заявителя о недопустимости злоупотребления правом не позднее срока окончания рассмотрения жалобы, установленного в соответствии с </w:t>
      </w:r>
      <w:hyperlink w:anchor="P420" w:history="1">
        <w:r>
          <w:rPr>
            <w:color w:val="0000FF"/>
          </w:rPr>
          <w:t>пунктом 87</w:t>
        </w:r>
      </w:hyperlink>
      <w:r>
        <w:t xml:space="preserve"> настоящего Административного регламента.</w:t>
      </w:r>
    </w:p>
    <w:p w:rsidR="00C83ABE" w:rsidRDefault="00C83ABE">
      <w:pPr>
        <w:pStyle w:val="ConsPlusNormal"/>
        <w:jc w:val="both"/>
      </w:pPr>
      <w:r>
        <w:t xml:space="preserve">(п. 101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Департамента ЗТ и СЗН НАО от 24.10.2016 N 117)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102. Учреждение обеспечивают: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1) 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 Департамента, на Региональном портале;</w:t>
      </w:r>
    </w:p>
    <w:p w:rsidR="00C83ABE" w:rsidRDefault="00C83ABE">
      <w:pPr>
        <w:pStyle w:val="ConsPlusNormal"/>
        <w:spacing w:before="220"/>
        <w:ind w:firstLine="540"/>
        <w:jc w:val="both"/>
      </w:pPr>
      <w: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приеме.</w:t>
      </w: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jc w:val="right"/>
        <w:outlineLvl w:val="1"/>
      </w:pPr>
      <w:r>
        <w:t>Приложение 1</w:t>
      </w:r>
    </w:p>
    <w:p w:rsidR="00C83ABE" w:rsidRDefault="00C83ABE">
      <w:pPr>
        <w:pStyle w:val="ConsPlusNormal"/>
        <w:jc w:val="right"/>
      </w:pPr>
      <w:r>
        <w:t>к административному регламенту</w:t>
      </w:r>
    </w:p>
    <w:p w:rsidR="00C83ABE" w:rsidRDefault="00C83ABE">
      <w:pPr>
        <w:pStyle w:val="ConsPlusNormal"/>
        <w:jc w:val="right"/>
      </w:pPr>
      <w:r>
        <w:t>предоставления государственной услуги</w:t>
      </w:r>
    </w:p>
    <w:p w:rsidR="00C83ABE" w:rsidRDefault="00C83ABE">
      <w:pPr>
        <w:pStyle w:val="ConsPlusNormal"/>
        <w:jc w:val="right"/>
      </w:pPr>
      <w:r>
        <w:t>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ЗТ и СЗН НАО от 09.06.2015 N 23)</w:t>
            </w:r>
          </w:p>
        </w:tc>
      </w:tr>
    </w:tbl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 xml:space="preserve">                                           Директору ГКУ НАО "ОСЗН"</w:t>
      </w:r>
    </w:p>
    <w:p w:rsidR="00C83ABE" w:rsidRDefault="00C83AB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C83ABE" w:rsidRDefault="00C83ABE">
      <w:pPr>
        <w:pStyle w:val="ConsPlusNonformat"/>
        <w:jc w:val="both"/>
      </w:pPr>
      <w:r>
        <w:t xml:space="preserve">                                                   (инициалы, фамилия)</w:t>
      </w:r>
    </w:p>
    <w:p w:rsidR="00C83ABE" w:rsidRDefault="00C83ABE">
      <w:pPr>
        <w:pStyle w:val="ConsPlusNonformat"/>
        <w:jc w:val="both"/>
      </w:pPr>
      <w:r>
        <w:t xml:space="preserve">                                           от ____________________________,</w:t>
      </w:r>
    </w:p>
    <w:p w:rsidR="00C83ABE" w:rsidRDefault="00C83ABE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C83ABE" w:rsidRDefault="00C83ABE">
      <w:pPr>
        <w:pStyle w:val="ConsPlusNonformat"/>
        <w:jc w:val="both"/>
      </w:pPr>
      <w:r>
        <w:t xml:space="preserve">                                                  (при наличии) заявителя)</w:t>
      </w:r>
    </w:p>
    <w:p w:rsidR="00C83ABE" w:rsidRDefault="00C83AB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C83ABE" w:rsidRDefault="00C83ABE">
      <w:pPr>
        <w:pStyle w:val="ConsPlusNonformat"/>
        <w:jc w:val="both"/>
      </w:pPr>
      <w:r>
        <w:t xml:space="preserve">                                           проживающего по адресу _________</w:t>
      </w:r>
    </w:p>
    <w:p w:rsidR="00C83ABE" w:rsidRDefault="00C83AB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C83ABE" w:rsidRDefault="00C83ABE">
      <w:pPr>
        <w:pStyle w:val="ConsPlusNonformat"/>
        <w:jc w:val="both"/>
      </w:pPr>
      <w:r>
        <w:t xml:space="preserve">                                           телефон ________________________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bookmarkStart w:id="15" w:name="P476"/>
      <w:bookmarkEnd w:id="15"/>
      <w:r>
        <w:t xml:space="preserve">                                 Заявление</w:t>
      </w:r>
    </w:p>
    <w:p w:rsidR="00C83ABE" w:rsidRDefault="00C83ABE">
      <w:pPr>
        <w:pStyle w:val="ConsPlusNonformat"/>
        <w:jc w:val="both"/>
      </w:pPr>
      <w:r>
        <w:t xml:space="preserve">         о предоставлении региональной социальной доплаты к пенсии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В  соответствии  с  </w:t>
      </w:r>
      <w:hyperlink r:id="rId40" w:history="1">
        <w:r>
          <w:rPr>
            <w:color w:val="0000FF"/>
          </w:rPr>
          <w:t>законом</w:t>
        </w:r>
      </w:hyperlink>
      <w:r>
        <w:t xml:space="preserve">  Ненецкого автономного округа от 20.12.2013</w:t>
      </w:r>
    </w:p>
    <w:p w:rsidR="00C83ABE" w:rsidRDefault="00C83ABE">
      <w:pPr>
        <w:pStyle w:val="ConsPlusNonformat"/>
        <w:jc w:val="both"/>
      </w:pPr>
      <w:r>
        <w:t>N   121-ОЗ  "О  мерах  социальной  поддержки  отдельных  категорий граждан,</w:t>
      </w:r>
    </w:p>
    <w:p w:rsidR="00C83ABE" w:rsidRDefault="00C83ABE">
      <w:pPr>
        <w:pStyle w:val="ConsPlusNonformat"/>
        <w:jc w:val="both"/>
      </w:pPr>
      <w:r>
        <w:t>проживающих  на территории Ненецкого автономного округа" прошу предоставить</w:t>
      </w:r>
    </w:p>
    <w:p w:rsidR="00C83ABE" w:rsidRDefault="00C83ABE">
      <w:pPr>
        <w:pStyle w:val="ConsPlusNonformat"/>
        <w:jc w:val="both"/>
      </w:pPr>
      <w:r>
        <w:t>региональную социальную доплату к пенсии:</w:t>
      </w:r>
    </w:p>
    <w:p w:rsidR="00C83ABE" w:rsidRDefault="00C83ABE">
      <w:pPr>
        <w:pStyle w:val="ConsPlusNonformat"/>
        <w:jc w:val="both"/>
      </w:pPr>
      <w:r>
        <w:t>(далее  указывается  информация  о  лице,  которому необходимо предоставить</w:t>
      </w:r>
    </w:p>
    <w:p w:rsidR="00C83ABE" w:rsidRDefault="00C83ABE">
      <w:pPr>
        <w:pStyle w:val="ConsPlusNonformat"/>
        <w:jc w:val="both"/>
      </w:pPr>
      <w:r>
        <w:lastRenderedPageBreak/>
        <w:t>региональную социальную доплату к пенсии</w:t>
      </w:r>
    </w:p>
    <w:p w:rsidR="00C83ABE" w:rsidRDefault="00C83ABE">
      <w:pPr>
        <w:pStyle w:val="ConsPlusNormal"/>
        <w:jc w:val="both"/>
      </w:pPr>
    </w:p>
    <w:p w:rsidR="00C83ABE" w:rsidRDefault="00C83ABE">
      <w:pPr>
        <w:sectPr w:rsidR="00C83ABE" w:rsidSect="000664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628"/>
      </w:tblGrid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Гражданство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Дата рождения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Место рождения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Серия, номер, дата и место выдачи документа, удостоверяющего личность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  <w:tr w:rsidR="00C83ABE">
        <w:tc>
          <w:tcPr>
            <w:tcW w:w="624" w:type="dxa"/>
          </w:tcPr>
          <w:p w:rsidR="00C83ABE" w:rsidRDefault="00C83A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9" w:type="dxa"/>
          </w:tcPr>
          <w:p w:rsidR="00C83ABE" w:rsidRDefault="00C83ABE">
            <w:pPr>
              <w:pStyle w:val="ConsPlusNormal"/>
            </w:pPr>
            <w:r>
              <w:t>СНИЛС</w:t>
            </w:r>
          </w:p>
        </w:tc>
        <w:tc>
          <w:tcPr>
            <w:tcW w:w="3628" w:type="dxa"/>
          </w:tcPr>
          <w:p w:rsidR="00C83ABE" w:rsidRDefault="00C83ABE">
            <w:pPr>
              <w:pStyle w:val="ConsPlusNormal"/>
            </w:pPr>
          </w:p>
        </w:tc>
      </w:tr>
    </w:tbl>
    <w:p w:rsidR="00C83ABE" w:rsidRDefault="00C83ABE">
      <w:pPr>
        <w:sectPr w:rsidR="00C83AB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>Денежные средства прошу _______________________________________________</w:t>
      </w:r>
    </w:p>
    <w:p w:rsidR="00C83ABE" w:rsidRDefault="00C83ABE">
      <w:pPr>
        <w:pStyle w:val="ConsPlusNonformat"/>
        <w:jc w:val="both"/>
      </w:pPr>
      <w:r>
        <w:t xml:space="preserve">                        (перечислить на лицевой счет в кредитном учреждении</w:t>
      </w:r>
    </w:p>
    <w:p w:rsidR="00C83ABE" w:rsidRDefault="00C83ABE">
      <w:pPr>
        <w:pStyle w:val="ConsPlusNonformat"/>
        <w:jc w:val="both"/>
      </w:pPr>
      <w:r>
        <w:t xml:space="preserve">                           или осуществить доставку почтовым переводом</w:t>
      </w:r>
    </w:p>
    <w:p w:rsidR="00C83ABE" w:rsidRDefault="00C83ABE">
      <w:pPr>
        <w:pStyle w:val="ConsPlusNonformat"/>
        <w:jc w:val="both"/>
      </w:pPr>
      <w:r>
        <w:t xml:space="preserve">                          через организацию федеральной почтовой связи)</w:t>
      </w:r>
    </w:p>
    <w:p w:rsidR="00C83ABE" w:rsidRDefault="00C83ABE">
      <w:pPr>
        <w:pStyle w:val="ConsPlusNonformat"/>
        <w:jc w:val="both"/>
      </w:pPr>
      <w:r>
        <w:t>___________________________________________________________________________</w:t>
      </w:r>
    </w:p>
    <w:p w:rsidR="00C83ABE" w:rsidRDefault="00C83ABE">
      <w:pPr>
        <w:pStyle w:val="ConsPlusNonformat"/>
        <w:jc w:val="both"/>
      </w:pPr>
      <w:r>
        <w:t xml:space="preserve">    (указать номер лицевого счета и наименование кредитного учреждения</w:t>
      </w:r>
    </w:p>
    <w:p w:rsidR="00C83ABE" w:rsidRDefault="00C83ABE">
      <w:pPr>
        <w:pStyle w:val="ConsPlusNonformat"/>
        <w:jc w:val="both"/>
      </w:pPr>
      <w:r>
        <w:t xml:space="preserve">         или наименование организации федеральной почтовой связи)</w:t>
      </w:r>
    </w:p>
    <w:p w:rsidR="00C83ABE" w:rsidRDefault="00C83ABE">
      <w:pPr>
        <w:pStyle w:val="ConsPlusNonformat"/>
        <w:jc w:val="both"/>
      </w:pPr>
      <w:r>
        <w:t>__________________________________________________________________________.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К заявлению прилагаю:</w:t>
      </w:r>
    </w:p>
    <w:p w:rsidR="00C83ABE" w:rsidRDefault="00C83ABE">
      <w:pPr>
        <w:pStyle w:val="ConsPlusNonformat"/>
        <w:jc w:val="both"/>
      </w:pPr>
      <w:r>
        <w:t xml:space="preserve">    1.</w:t>
      </w:r>
    </w:p>
    <w:p w:rsidR="00C83ABE" w:rsidRDefault="00C83ABE">
      <w:pPr>
        <w:pStyle w:val="ConsPlusNonformat"/>
        <w:jc w:val="both"/>
      </w:pPr>
      <w:r>
        <w:t xml:space="preserve">    2.</w:t>
      </w:r>
    </w:p>
    <w:p w:rsidR="00C83ABE" w:rsidRDefault="00C83ABE">
      <w:pPr>
        <w:pStyle w:val="ConsPlusNonformat"/>
        <w:jc w:val="both"/>
      </w:pPr>
      <w:r>
        <w:t xml:space="preserve">    3.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>"___" __________ 20__ г. _____________________ __________________________</w:t>
      </w:r>
    </w:p>
    <w:p w:rsidR="00C83ABE" w:rsidRDefault="00C83ABE">
      <w:pPr>
        <w:pStyle w:val="ConsPlusNonformat"/>
        <w:jc w:val="both"/>
      </w:pPr>
      <w:r>
        <w:t xml:space="preserve">                          (подпись заявителя)    (расшифровка подписи)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Примечание.</w:t>
      </w:r>
    </w:p>
    <w:p w:rsidR="00C83ABE" w:rsidRDefault="00C83ABE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C83ABE" w:rsidRDefault="00C83ABE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C83ABE" w:rsidRDefault="00C83ABE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C83ABE" w:rsidRDefault="00C83ABE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C83ABE" w:rsidRDefault="00C83ABE">
      <w:pPr>
        <w:pStyle w:val="ConsPlusNonformat"/>
        <w:jc w:val="both"/>
      </w:pPr>
      <w:r>
        <w:t>и  без  использования таких средств в целях предоставления выплат и с целью</w:t>
      </w:r>
    </w:p>
    <w:p w:rsidR="00C83ABE" w:rsidRDefault="00C83ABE">
      <w:pPr>
        <w:pStyle w:val="ConsPlusNonformat"/>
        <w:jc w:val="both"/>
      </w:pPr>
      <w:r>
        <w:t>статистических исследований.</w:t>
      </w:r>
    </w:p>
    <w:p w:rsidR="00C83ABE" w:rsidRDefault="00C83ABE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C83ABE" w:rsidRDefault="00C83ABE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C83ABE" w:rsidRDefault="00C83ABE">
      <w:pPr>
        <w:pStyle w:val="ConsPlusNonformat"/>
        <w:jc w:val="both"/>
      </w:pPr>
      <w:r>
        <w:t>представляемых  в  уполномоченный  орган документах в указанных выше целях.</w:t>
      </w:r>
    </w:p>
    <w:p w:rsidR="00C83ABE" w:rsidRDefault="00C83ABE">
      <w:pPr>
        <w:pStyle w:val="ConsPlusNonformat"/>
        <w:jc w:val="both"/>
      </w:pPr>
      <w:r>
        <w:t>Согласие  действует  в течение всего срока предоставления выплат, а также в</w:t>
      </w:r>
    </w:p>
    <w:p w:rsidR="00C83ABE" w:rsidRDefault="00C83ABE">
      <w:pPr>
        <w:pStyle w:val="ConsPlusNonformat"/>
        <w:jc w:val="both"/>
      </w:pPr>
      <w:r>
        <w:t>течение трех лет с даты прекращения обязательств сторон.</w:t>
      </w:r>
    </w:p>
    <w:p w:rsidR="00C83ABE" w:rsidRDefault="00C83ABE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C83ABE" w:rsidRDefault="00C83ABE">
      <w:pPr>
        <w:pStyle w:val="ConsPlusNonformat"/>
        <w:jc w:val="both"/>
      </w:pPr>
      <w:r>
        <w:t>письменного  заявления в уполномоченный орган, в этом случае уполномоченный</w:t>
      </w:r>
    </w:p>
    <w:p w:rsidR="00C83ABE" w:rsidRDefault="00C83ABE">
      <w:pPr>
        <w:pStyle w:val="ConsPlusNonformat"/>
        <w:jc w:val="both"/>
      </w:pPr>
      <w:r>
        <w:t>орган  прекращает  обработку  персональных  данных,  а  персональные данные</w:t>
      </w:r>
    </w:p>
    <w:p w:rsidR="00C83ABE" w:rsidRDefault="00C83ABE">
      <w:pPr>
        <w:pStyle w:val="ConsPlusNonformat"/>
        <w:jc w:val="both"/>
      </w:pPr>
      <w:r>
        <w:t>подлежат  уничтожению  не  позднее  чем  через  3  года  с даты прекращения</w:t>
      </w:r>
    </w:p>
    <w:p w:rsidR="00C83ABE" w:rsidRDefault="00C83ABE">
      <w:pPr>
        <w:pStyle w:val="ConsPlusNonformat"/>
        <w:jc w:val="both"/>
      </w:pPr>
      <w:r>
        <w:t>обязательств  сторон.  Заявитель  соглашается  с  тем,  что  указанные выше</w:t>
      </w:r>
    </w:p>
    <w:p w:rsidR="00C83ABE" w:rsidRDefault="00C83ABE">
      <w:pPr>
        <w:pStyle w:val="ConsPlusNonformat"/>
        <w:jc w:val="both"/>
      </w:pPr>
      <w:r>
        <w:t>персональные  данные  являются  необходимыми для заявленной цели обработки.</w:t>
      </w:r>
    </w:p>
    <w:p w:rsidR="00C83ABE" w:rsidRDefault="00C83ABE">
      <w:pPr>
        <w:pStyle w:val="ConsPlusNonformat"/>
        <w:jc w:val="both"/>
      </w:pPr>
      <w:r>
        <w:t>Обязуюсь   своевременно   уведомлять  в  письменной  форме  государственное</w:t>
      </w:r>
    </w:p>
    <w:p w:rsidR="00C83ABE" w:rsidRDefault="00C83ABE">
      <w:pPr>
        <w:pStyle w:val="ConsPlusNonformat"/>
        <w:jc w:val="both"/>
      </w:pPr>
      <w:r>
        <w:t>казенное  учреждение  Ненецкого  автономного  округа  "Отделение социальной</w:t>
      </w:r>
    </w:p>
    <w:p w:rsidR="00C83ABE" w:rsidRDefault="00C83ABE">
      <w:pPr>
        <w:pStyle w:val="ConsPlusNonformat"/>
        <w:jc w:val="both"/>
      </w:pPr>
      <w:r>
        <w:t>защиты  населения"  о  выезде  на  постоянное  место  жительства за пределы</w:t>
      </w:r>
    </w:p>
    <w:p w:rsidR="00C83ABE" w:rsidRDefault="00C83ABE">
      <w:pPr>
        <w:pStyle w:val="ConsPlusNonformat"/>
        <w:jc w:val="both"/>
      </w:pPr>
      <w:r>
        <w:t>Ненецкого   автономного   округа,  изменении  текущего  счета  в  кредитной</w:t>
      </w:r>
    </w:p>
    <w:p w:rsidR="00C83ABE" w:rsidRDefault="00C83ABE">
      <w:pPr>
        <w:pStyle w:val="ConsPlusNonformat"/>
        <w:jc w:val="both"/>
      </w:pPr>
      <w:r>
        <w:t>организации.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"___" __________ ____ г. ___________________</w:t>
      </w:r>
    </w:p>
    <w:p w:rsidR="00C83ABE" w:rsidRDefault="00C83ABE">
      <w:pPr>
        <w:pStyle w:val="ConsPlusNonformat"/>
        <w:jc w:val="both"/>
      </w:pPr>
      <w:r>
        <w:t xml:space="preserve">                             (подпись заявителя)</w:t>
      </w: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  <w:jc w:val="right"/>
        <w:outlineLvl w:val="1"/>
      </w:pPr>
      <w:r>
        <w:t>Приложение 2</w:t>
      </w:r>
    </w:p>
    <w:p w:rsidR="00C83ABE" w:rsidRDefault="00C83ABE">
      <w:pPr>
        <w:pStyle w:val="ConsPlusNormal"/>
        <w:jc w:val="right"/>
      </w:pPr>
      <w:r>
        <w:t>к административному регламенту</w:t>
      </w:r>
    </w:p>
    <w:p w:rsidR="00C83ABE" w:rsidRDefault="00C83ABE">
      <w:pPr>
        <w:pStyle w:val="ConsPlusNormal"/>
        <w:jc w:val="right"/>
      </w:pPr>
      <w:r>
        <w:t>предоставления государственной услуги</w:t>
      </w:r>
    </w:p>
    <w:p w:rsidR="00C83ABE" w:rsidRDefault="00C83ABE">
      <w:pPr>
        <w:pStyle w:val="ConsPlusNormal"/>
        <w:jc w:val="right"/>
      </w:pPr>
      <w:r>
        <w:t>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pStyle w:val="ConsPlusNormal"/>
        <w:ind w:firstLine="540"/>
        <w:jc w:val="both"/>
      </w:pPr>
    </w:p>
    <w:p w:rsidR="00C83ABE" w:rsidRDefault="00C83ABE">
      <w:pPr>
        <w:pStyle w:val="ConsPlusNormal"/>
        <w:jc w:val="center"/>
      </w:pPr>
      <w:bookmarkStart w:id="16" w:name="P562"/>
      <w:bookmarkEnd w:id="16"/>
      <w:r>
        <w:t>Блок-схема</w:t>
      </w:r>
    </w:p>
    <w:p w:rsidR="00C83ABE" w:rsidRDefault="00C83ABE">
      <w:pPr>
        <w:pStyle w:val="ConsPlusNormal"/>
        <w:jc w:val="center"/>
      </w:pPr>
      <w:r>
        <w:t>предоставления государственной услуги "Предоставление</w:t>
      </w:r>
    </w:p>
    <w:p w:rsidR="00C83ABE" w:rsidRDefault="00C83ABE">
      <w:pPr>
        <w:pStyle w:val="ConsPlusNormal"/>
        <w:jc w:val="center"/>
      </w:pPr>
      <w:r>
        <w:t>региональной социальной доплаты к пенсии"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ЗТ и СЗН НАО от 09.06.2015 N 23)</w:t>
            </w:r>
          </w:p>
        </w:tc>
      </w:tr>
    </w:tbl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 Прием, регистрация заявления и документов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└─────────────────────────┬──────────────────────────┘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┌─────────────────────────┴──────────────────────────┐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 Оформление и направление межведомственных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└─────────────────────────┬──────────────────────────┘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┌─────────────────────────┴──────────────────────────┐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Рассмотрение заявления и принятие решения по    │</w:t>
      </w:r>
    </w:p>
    <w:p w:rsidR="00C83ABE" w:rsidRDefault="00C83ABE">
      <w:pPr>
        <w:pStyle w:val="ConsPlusNonformat"/>
        <w:jc w:val="both"/>
      </w:pPr>
      <w:r>
        <w:t xml:space="preserve">         │            результатам его рассмотрения      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└────────────────────────────────────────────────────┘</w:t>
      </w: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  <w:jc w:val="right"/>
        <w:outlineLvl w:val="1"/>
      </w:pPr>
      <w:r>
        <w:t>Приложение 3</w:t>
      </w:r>
    </w:p>
    <w:p w:rsidR="00C83ABE" w:rsidRDefault="00C83ABE">
      <w:pPr>
        <w:pStyle w:val="ConsPlusNormal"/>
        <w:jc w:val="right"/>
      </w:pPr>
      <w:r>
        <w:t>к административному регламенту</w:t>
      </w:r>
    </w:p>
    <w:p w:rsidR="00C83ABE" w:rsidRDefault="00C83ABE">
      <w:pPr>
        <w:pStyle w:val="ConsPlusNormal"/>
        <w:jc w:val="right"/>
      </w:pPr>
      <w:r>
        <w:t>предоставления государственной услуги</w:t>
      </w:r>
    </w:p>
    <w:p w:rsidR="00C83ABE" w:rsidRDefault="00C83ABE">
      <w:pPr>
        <w:pStyle w:val="ConsPlusNormal"/>
        <w:jc w:val="right"/>
      </w:pPr>
      <w:r>
        <w:t>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</w:pPr>
      <w:bookmarkStart w:id="17" w:name="P591"/>
      <w:bookmarkEnd w:id="17"/>
      <w:r>
        <w:t>Блок-схема</w:t>
      </w:r>
    </w:p>
    <w:p w:rsidR="00C83ABE" w:rsidRDefault="00C83ABE">
      <w:pPr>
        <w:pStyle w:val="ConsPlusNormal"/>
        <w:jc w:val="center"/>
      </w:pPr>
      <w:r>
        <w:t>исполнения административной процедуры</w:t>
      </w:r>
    </w:p>
    <w:p w:rsidR="00C83ABE" w:rsidRDefault="00C83ABE">
      <w:pPr>
        <w:pStyle w:val="ConsPlusNormal"/>
        <w:jc w:val="center"/>
      </w:pPr>
      <w:r>
        <w:t>"Прием, регистрация заявления и документов"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ЗТ и СЗН НАО от 09.06.2015 N 23)</w:t>
            </w:r>
          </w:p>
        </w:tc>
      </w:tr>
    </w:tbl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     Начало административной процедуры          │</w:t>
      </w:r>
    </w:p>
    <w:p w:rsidR="00C83ABE" w:rsidRDefault="00C83ABE">
      <w:pPr>
        <w:pStyle w:val="ConsPlusNonformat"/>
        <w:jc w:val="both"/>
      </w:pPr>
      <w:r>
        <w:t xml:space="preserve">         │    I. Прием, регистрация заявления и документов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└─────────────────────────┬──────────────────────────┘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┌─────────────────────────┴──────────────────────────┐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              Прием заявления             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└─────────────────────────┬──────────────────────────┘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┌─────────────────────────┴──────────────────────────┐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Регистрация заявления и документов и присвоение   │</w:t>
      </w:r>
    </w:p>
    <w:p w:rsidR="00C83ABE" w:rsidRDefault="00C83ABE">
      <w:pPr>
        <w:pStyle w:val="ConsPlusNonformat"/>
        <w:jc w:val="both"/>
      </w:pPr>
      <w:r>
        <w:t xml:space="preserve">         │регистрационного номера, определение ответственного │</w:t>
      </w:r>
    </w:p>
    <w:p w:rsidR="00C83ABE" w:rsidRDefault="00C83ABE">
      <w:pPr>
        <w:pStyle w:val="ConsPlusNonformat"/>
        <w:jc w:val="both"/>
      </w:pPr>
      <w:r>
        <w:t xml:space="preserve">         │                    исполнителя               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└─────────────────────────┬──────────────────────────┘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┌─────────────────────────┴──────────────────────────┐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│          Конец административной процедуры          │</w:t>
      </w:r>
    </w:p>
    <w:p w:rsidR="00C83ABE" w:rsidRDefault="00C83AB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└────────────────────────────────────────────────────┘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right"/>
        <w:outlineLvl w:val="1"/>
      </w:pPr>
      <w:r>
        <w:t>Приложение 4</w:t>
      </w:r>
    </w:p>
    <w:p w:rsidR="00C83ABE" w:rsidRDefault="00C83ABE">
      <w:pPr>
        <w:pStyle w:val="ConsPlusNormal"/>
        <w:jc w:val="right"/>
      </w:pPr>
      <w:r>
        <w:t>к административному регламенту</w:t>
      </w:r>
    </w:p>
    <w:p w:rsidR="00C83ABE" w:rsidRDefault="00C83ABE">
      <w:pPr>
        <w:pStyle w:val="ConsPlusNormal"/>
        <w:jc w:val="right"/>
      </w:pPr>
      <w:r>
        <w:lastRenderedPageBreak/>
        <w:t>предоставления государственной услуги</w:t>
      </w:r>
    </w:p>
    <w:p w:rsidR="00C83ABE" w:rsidRDefault="00C83ABE">
      <w:pPr>
        <w:pStyle w:val="ConsPlusNormal"/>
        <w:jc w:val="right"/>
      </w:pPr>
      <w:r>
        <w:t>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</w:pPr>
      <w:bookmarkStart w:id="18" w:name="P626"/>
      <w:bookmarkEnd w:id="18"/>
      <w:r>
        <w:t>Блок-схема</w:t>
      </w:r>
    </w:p>
    <w:p w:rsidR="00C83ABE" w:rsidRDefault="00C83ABE">
      <w:pPr>
        <w:pStyle w:val="ConsPlusNormal"/>
        <w:jc w:val="center"/>
      </w:pPr>
      <w:r>
        <w:t>исполнения административной процедуры</w:t>
      </w:r>
    </w:p>
    <w:p w:rsidR="00C83ABE" w:rsidRDefault="00C83ABE">
      <w:pPr>
        <w:pStyle w:val="ConsPlusNormal"/>
        <w:jc w:val="center"/>
      </w:pPr>
      <w:r>
        <w:t>"Рассмотрение поступившего заявления и принятие</w:t>
      </w:r>
    </w:p>
    <w:p w:rsidR="00C83ABE" w:rsidRDefault="00C83ABE">
      <w:pPr>
        <w:pStyle w:val="ConsPlusNormal"/>
        <w:jc w:val="center"/>
      </w:pPr>
      <w:r>
        <w:t>решения по результатам его рассмотрения"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ЗТ и СЗН НАО от 09.06.2015 N 23)</w:t>
            </w:r>
          </w:p>
        </w:tc>
      </w:tr>
    </w:tbl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 │          Начало административной процедуры         │</w:t>
      </w:r>
    </w:p>
    <w:p w:rsidR="00C83ABE" w:rsidRDefault="00C83ABE">
      <w:pPr>
        <w:pStyle w:val="ConsPlusNonformat"/>
        <w:jc w:val="both"/>
      </w:pPr>
      <w:r>
        <w:t xml:space="preserve">          │   II. Рассмотрение документов и принятие решения   │</w:t>
      </w:r>
    </w:p>
    <w:p w:rsidR="00C83ABE" w:rsidRDefault="00C83ABE">
      <w:pPr>
        <w:pStyle w:val="ConsPlusNonformat"/>
        <w:jc w:val="both"/>
      </w:pPr>
      <w:r>
        <w:t xml:space="preserve">          └────────────────────────────────────────────────────┘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 │     Проверка заявителя на предмет соответствия      │</w:t>
      </w:r>
    </w:p>
    <w:p w:rsidR="00C83ABE" w:rsidRDefault="00C83ABE">
      <w:pPr>
        <w:pStyle w:val="ConsPlusNonformat"/>
        <w:jc w:val="both"/>
      </w:pPr>
      <w:r>
        <w:t xml:space="preserve">          │              установленным требованиям              │</w:t>
      </w:r>
    </w:p>
    <w:p w:rsidR="00C83ABE" w:rsidRDefault="00C83ABE">
      <w:pPr>
        <w:pStyle w:val="ConsPlusNonformat"/>
        <w:jc w:val="both"/>
      </w:pPr>
      <w:r>
        <w:t xml:space="preserve">          └────────────────────────┬────────────────────────────┘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│</w:t>
      </w:r>
    </w:p>
    <w:p w:rsidR="00C83ABE" w:rsidRDefault="00C83ABE">
      <w:pPr>
        <w:pStyle w:val="ConsPlusNonformat"/>
        <w:jc w:val="both"/>
      </w:pPr>
      <w:r>
        <w:t xml:space="preserve">          нет  ┌───────────────────┴──────────────────────┐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┌───────┤   Соответствие заявителя установленным   │</w:t>
      </w:r>
    </w:p>
    <w:p w:rsidR="00C83ABE" w:rsidRDefault="00C83ABE">
      <w:pPr>
        <w:pStyle w:val="ConsPlusNonformat"/>
        <w:jc w:val="both"/>
      </w:pPr>
      <w:r>
        <w:t xml:space="preserve">       │       │               требованиям                │</w:t>
      </w:r>
    </w:p>
    <w:p w:rsidR="00C83ABE" w:rsidRDefault="00C83ABE">
      <w:pPr>
        <w:pStyle w:val="ConsPlusNonformat"/>
        <w:jc w:val="both"/>
      </w:pPr>
      <w:r>
        <w:t xml:space="preserve">       │       └───────────────────┬──────────────────────┘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│                           │  да</w:t>
      </w:r>
    </w:p>
    <w:p w:rsidR="00C83ABE" w:rsidRDefault="00C83ABE">
      <w:pPr>
        <w:pStyle w:val="ConsPlusNonformat"/>
        <w:jc w:val="both"/>
      </w:pPr>
      <w:r>
        <w:t xml:space="preserve">       │      ┌────────────────────┴───────────────────────┐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│      │      Межведомственное взаимодействие       │</w:t>
      </w:r>
    </w:p>
    <w:p w:rsidR="00C83ABE" w:rsidRDefault="00C83ABE">
      <w:pPr>
        <w:pStyle w:val="ConsPlusNonformat"/>
        <w:jc w:val="both"/>
      </w:pPr>
      <w:r>
        <w:t xml:space="preserve">       │      └────────────────────────────────────────────┘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│</w:t>
      </w:r>
    </w:p>
    <w:p w:rsidR="00C83ABE" w:rsidRDefault="00C83ABE">
      <w:pPr>
        <w:pStyle w:val="ConsPlusNonformat"/>
        <w:jc w:val="both"/>
      </w:pPr>
      <w:r>
        <w:t xml:space="preserve">       │       ┌──────────────────────────────────────────┐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│       │                Проверка:                 │</w:t>
      </w:r>
    </w:p>
    <w:p w:rsidR="00C83ABE" w:rsidRDefault="00C83ABE">
      <w:pPr>
        <w:pStyle w:val="ConsPlusNonformat"/>
        <w:jc w:val="both"/>
      </w:pPr>
      <w:r>
        <w:t xml:space="preserve">       │       │    заявителя на предмет соответствия     │</w:t>
      </w:r>
    </w:p>
    <w:p w:rsidR="00C83ABE" w:rsidRDefault="00C83ABE">
      <w:pPr>
        <w:pStyle w:val="ConsPlusNonformat"/>
        <w:jc w:val="both"/>
      </w:pPr>
      <w:r>
        <w:t xml:space="preserve">       │       │    установленным требованиям полноты,    │</w:t>
      </w:r>
    </w:p>
    <w:p w:rsidR="00C83ABE" w:rsidRDefault="00C83ABE">
      <w:pPr>
        <w:pStyle w:val="ConsPlusNonformat"/>
        <w:jc w:val="both"/>
      </w:pPr>
      <w:r>
        <w:t xml:space="preserve">       │       │и документов (сведений) на предмет полноты│</w:t>
      </w:r>
    </w:p>
    <w:p w:rsidR="00C83ABE" w:rsidRDefault="00C83ABE">
      <w:pPr>
        <w:pStyle w:val="ConsPlusNonformat"/>
        <w:jc w:val="both"/>
      </w:pPr>
      <w:r>
        <w:t xml:space="preserve">       │       │и достоверности установленным требованиям │</w:t>
      </w:r>
    </w:p>
    <w:p w:rsidR="00C83ABE" w:rsidRDefault="00C83ABE">
      <w:pPr>
        <w:pStyle w:val="ConsPlusNonformat"/>
        <w:jc w:val="both"/>
      </w:pPr>
      <w:r>
        <w:t xml:space="preserve">       │       └──────────────────────────────────────────┘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│</w:t>
      </w:r>
    </w:p>
    <w:p w:rsidR="00C83ABE" w:rsidRDefault="00C83ABE">
      <w:pPr>
        <w:pStyle w:val="ConsPlusNonformat"/>
        <w:jc w:val="both"/>
      </w:pPr>
      <w:r>
        <w:t xml:space="preserve">       │  нет  ┌──────────────────────────────────────────┐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├───────┤   Соответствие заявителя установленным   │</w:t>
      </w:r>
    </w:p>
    <w:p w:rsidR="00C83ABE" w:rsidRDefault="00C83ABE">
      <w:pPr>
        <w:pStyle w:val="ConsPlusNonformat"/>
        <w:jc w:val="both"/>
      </w:pPr>
      <w:r>
        <w:t xml:space="preserve">       │       │               требованиям                │</w:t>
      </w:r>
    </w:p>
    <w:p w:rsidR="00C83ABE" w:rsidRDefault="00C83ABE">
      <w:pPr>
        <w:pStyle w:val="ConsPlusNonformat"/>
        <w:jc w:val="both"/>
      </w:pPr>
      <w:r>
        <w:t xml:space="preserve">       │       └──────────────────────────────────────────┘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\/</w:t>
      </w:r>
    </w:p>
    <w:p w:rsidR="00C83ABE" w:rsidRDefault="00C83ABE">
      <w:pPr>
        <w:pStyle w:val="ConsPlusNonformat"/>
        <w:jc w:val="both"/>
      </w:pPr>
      <w:r>
        <w:t xml:space="preserve">    ┌───────────────────────┐         ┌─────────────────────────────┐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│  Принятие решения об  │         │   Полнота и достоверность   │</w:t>
      </w:r>
    </w:p>
    <w:p w:rsidR="00C83ABE" w:rsidRDefault="00C83ABE">
      <w:pPr>
        <w:pStyle w:val="ConsPlusNonformat"/>
        <w:jc w:val="both"/>
      </w:pPr>
      <w:r>
        <w:t xml:space="preserve">    │отказе в предоставлении│   нет   │    документов (сведений)    │</w:t>
      </w:r>
    </w:p>
    <w:p w:rsidR="00C83ABE" w:rsidRDefault="00C83ABE">
      <w:pPr>
        <w:pStyle w:val="ConsPlusNonformat"/>
        <w:jc w:val="both"/>
      </w:pPr>
      <w:r>
        <w:t xml:space="preserve">    │региональной социальной│ &lt;───────┤                             │</w:t>
      </w:r>
    </w:p>
    <w:p w:rsidR="00C83ABE" w:rsidRDefault="00C83ABE">
      <w:pPr>
        <w:pStyle w:val="ConsPlusNonformat"/>
        <w:jc w:val="both"/>
      </w:pPr>
      <w:r>
        <w:t xml:space="preserve">    │   доплаты к пенсии    │         │                             │</w:t>
      </w:r>
    </w:p>
    <w:p w:rsidR="00C83ABE" w:rsidRDefault="00C83ABE">
      <w:pPr>
        <w:pStyle w:val="ConsPlusNonformat"/>
        <w:jc w:val="both"/>
      </w:pPr>
      <w:r>
        <w:t xml:space="preserve">    └───┬───────────────────┘         └─────────┬───────────────────┘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│                                       │ да</w:t>
      </w:r>
    </w:p>
    <w:p w:rsidR="00C83ABE" w:rsidRDefault="00C83ABE">
      <w:pPr>
        <w:pStyle w:val="ConsPlusNonformat"/>
        <w:jc w:val="both"/>
      </w:pPr>
      <w:r>
        <w:t xml:space="preserve">        │      ┌────────────────────────────────┴─────────┐</w:t>
      </w:r>
    </w:p>
    <w:p w:rsidR="00C83ABE" w:rsidRDefault="00C83ABE">
      <w:pPr>
        <w:pStyle w:val="ConsPlusNonformat"/>
        <w:jc w:val="both"/>
      </w:pPr>
      <w:r>
        <w:t xml:space="preserve">        │      │    Принятие решения о предоставлении     │</w:t>
      </w:r>
    </w:p>
    <w:p w:rsidR="00C83ABE" w:rsidRDefault="00C83ABE">
      <w:pPr>
        <w:pStyle w:val="ConsPlusNonformat"/>
        <w:jc w:val="both"/>
      </w:pPr>
      <w:r>
        <w:t xml:space="preserve">        │      │ региональной социальной доплаты к пенсии │</w:t>
      </w:r>
    </w:p>
    <w:p w:rsidR="00C83ABE" w:rsidRDefault="00C83ABE">
      <w:pPr>
        <w:pStyle w:val="ConsPlusNonformat"/>
        <w:jc w:val="both"/>
      </w:pPr>
      <w:r>
        <w:t xml:space="preserve">        │      └──────────────────────┬───────────────────┘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│                             │</w:t>
      </w:r>
    </w:p>
    <w:p w:rsidR="00C83ABE" w:rsidRDefault="00C83ABE">
      <w:pPr>
        <w:pStyle w:val="ConsPlusNonformat"/>
        <w:jc w:val="both"/>
      </w:pPr>
      <w:r>
        <w:t xml:space="preserve">        │      ┌──────────────────────┴───────────────────┐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│      │     Определение размера региональной     │</w:t>
      </w:r>
    </w:p>
    <w:p w:rsidR="00C83ABE" w:rsidRDefault="00C83ABE">
      <w:pPr>
        <w:pStyle w:val="ConsPlusNonformat"/>
        <w:jc w:val="both"/>
      </w:pPr>
      <w:r>
        <w:t xml:space="preserve">        │      │       социальной доплаты к пенсии        │</w:t>
      </w:r>
    </w:p>
    <w:p w:rsidR="00C83ABE" w:rsidRDefault="00C83ABE">
      <w:pPr>
        <w:pStyle w:val="ConsPlusNonformat"/>
        <w:jc w:val="both"/>
      </w:pPr>
      <w:r>
        <w:t xml:space="preserve">        │      └───────────────────────┬──────────────────┘</w:t>
      </w:r>
    </w:p>
    <w:p w:rsidR="00C83ABE" w:rsidRDefault="00C83ABE">
      <w:pPr>
        <w:pStyle w:val="ConsPlusNonformat"/>
        <w:jc w:val="both"/>
      </w:pPr>
      <w:r>
        <w:lastRenderedPageBreak/>
        <w:t xml:space="preserve">        │                              │</w:t>
      </w:r>
    </w:p>
    <w:p w:rsidR="00C83ABE" w:rsidRDefault="00C83ABE">
      <w:pPr>
        <w:pStyle w:val="ConsPlusNonformat"/>
        <w:jc w:val="both"/>
      </w:pPr>
      <w:r>
        <w:t xml:space="preserve">        │      ┌───────────────────────┴──────────────────┐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│      │   Направление уведомления заявителю о    │</w:t>
      </w:r>
    </w:p>
    <w:p w:rsidR="00C83ABE" w:rsidRDefault="00C83ABE">
      <w:pPr>
        <w:pStyle w:val="ConsPlusNonformat"/>
        <w:jc w:val="both"/>
      </w:pPr>
      <w:r>
        <w:t xml:space="preserve">        │      │результатах предоставления государственной│</w:t>
      </w:r>
    </w:p>
    <w:p w:rsidR="00C83ABE" w:rsidRDefault="00C83ABE">
      <w:pPr>
        <w:pStyle w:val="ConsPlusNonformat"/>
        <w:jc w:val="both"/>
      </w:pPr>
      <w:r>
        <w:t xml:space="preserve">        └────&gt; │                  услуги                  │</w:t>
      </w:r>
    </w:p>
    <w:p w:rsidR="00C83ABE" w:rsidRDefault="00C83A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</w:p>
    <w:p w:rsidR="00C83ABE" w:rsidRDefault="00C83ABE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          │     Конец административной процедуры     │</w:t>
      </w:r>
    </w:p>
    <w:p w:rsidR="00C83ABE" w:rsidRDefault="00C83ABE">
      <w:pPr>
        <w:pStyle w:val="ConsPlusNonformat"/>
        <w:jc w:val="both"/>
      </w:pPr>
      <w:r>
        <w:t xml:space="preserve">               └──────────────────────────────────────────┘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right"/>
        <w:outlineLvl w:val="1"/>
      </w:pPr>
      <w:r>
        <w:t>Приложение 5</w:t>
      </w:r>
    </w:p>
    <w:p w:rsidR="00C83ABE" w:rsidRDefault="00C83ABE">
      <w:pPr>
        <w:pStyle w:val="ConsPlusNormal"/>
        <w:jc w:val="right"/>
      </w:pPr>
      <w:r>
        <w:t>к административному регламенту</w:t>
      </w:r>
    </w:p>
    <w:p w:rsidR="00C83ABE" w:rsidRDefault="00C83ABE">
      <w:pPr>
        <w:pStyle w:val="ConsPlusNormal"/>
        <w:jc w:val="right"/>
      </w:pPr>
      <w:r>
        <w:t>предоставления государственной услуги</w:t>
      </w:r>
    </w:p>
    <w:p w:rsidR="00C83ABE" w:rsidRDefault="00C83ABE">
      <w:pPr>
        <w:pStyle w:val="ConsPlusNormal"/>
        <w:jc w:val="right"/>
      </w:pPr>
      <w:r>
        <w:t>"Предоставление региональной</w:t>
      </w:r>
    </w:p>
    <w:p w:rsidR="00C83ABE" w:rsidRDefault="00C83ABE">
      <w:pPr>
        <w:pStyle w:val="ConsPlusNormal"/>
        <w:jc w:val="right"/>
      </w:pPr>
      <w:r>
        <w:t>социальной доплаты к пенсии"</w:t>
      </w:r>
    </w:p>
    <w:p w:rsidR="00C83ABE" w:rsidRDefault="00C83ABE">
      <w:pPr>
        <w:pStyle w:val="ConsPlusNormal"/>
        <w:jc w:val="both"/>
      </w:pPr>
    </w:p>
    <w:p w:rsidR="00C83ABE" w:rsidRDefault="00C83ABE">
      <w:pPr>
        <w:pStyle w:val="ConsPlusNormal"/>
        <w:jc w:val="center"/>
      </w:pPr>
      <w:r>
        <w:t>Блок-схема</w:t>
      </w:r>
    </w:p>
    <w:p w:rsidR="00C83ABE" w:rsidRDefault="00C83ABE">
      <w:pPr>
        <w:pStyle w:val="ConsPlusNormal"/>
        <w:jc w:val="center"/>
      </w:pPr>
      <w:r>
        <w:t>предоставления государственной услуги</w:t>
      </w:r>
    </w:p>
    <w:p w:rsidR="00C83ABE" w:rsidRDefault="00C83ABE">
      <w:pPr>
        <w:pStyle w:val="ConsPlusNormal"/>
        <w:jc w:val="center"/>
      </w:pPr>
      <w:r>
        <w:t>"Предоставление региональной социальной доплаты к пенсии"</w:t>
      </w:r>
    </w:p>
    <w:p w:rsidR="00C83ABE" w:rsidRDefault="00C83ABE">
      <w:pPr>
        <w:pStyle w:val="ConsPlusNormal"/>
        <w:jc w:val="center"/>
      </w:pPr>
      <w:r>
        <w:t>в многофункциональном центре предоставления</w:t>
      </w:r>
    </w:p>
    <w:p w:rsidR="00C83ABE" w:rsidRDefault="00C83ABE">
      <w:pPr>
        <w:pStyle w:val="ConsPlusNormal"/>
        <w:jc w:val="center"/>
      </w:pPr>
      <w:r>
        <w:t>государственных и муниципальных услуг</w:t>
      </w:r>
    </w:p>
    <w:p w:rsidR="00C83ABE" w:rsidRDefault="00C83A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3A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ABE" w:rsidRDefault="00C83A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4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Департамента ЗТ и СЗН НАО от 09.06.2015 N 23)</w:t>
            </w:r>
          </w:p>
        </w:tc>
      </w:tr>
    </w:tbl>
    <w:p w:rsidR="00C83ABE" w:rsidRDefault="00C83ABE">
      <w:pPr>
        <w:pStyle w:val="ConsPlusNormal"/>
        <w:jc w:val="both"/>
      </w:pP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                  Прием и проверка документов                 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└───────────────────────────────┬─────────────────────────────────┘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  │</w:t>
      </w: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┌───────────────────────────────┴─────────────────────────────────┐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                Межведомственное взаимодействие               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└───────────────────────────────┬─────────────────────────────────┘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  │</w:t>
      </w: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┌───────────────────────────────┴─────────────────────────────────┐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 Формирование пакета документов и направление его в Учреждение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└────────────────────────────────┬────────────────────────────────┘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   │</w:t>
      </w: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┌────────────────────────────────┴────────────────────────────────┐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Принятие решение о предоставлении (об отказе в предоставлении)  │</w:t>
      </w:r>
    </w:p>
    <w:p w:rsidR="00C83ABE" w:rsidRDefault="00C83ABE">
      <w:pPr>
        <w:pStyle w:val="ConsPlusNonformat"/>
        <w:jc w:val="both"/>
      </w:pPr>
      <w:r>
        <w:t xml:space="preserve">     │                     государственной услуги                    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└────────────────────────────────┬────────────────────────────────┘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   │</w:t>
      </w: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┌────────────────────────────────┴────────────────────────────────┐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Передача результата государственной услуги из Учреждения в МФЦ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└────────────────────────────────┬────────────────────────────────┘</w:t>
      </w:r>
    </w:p>
    <w:p w:rsidR="00C83ABE" w:rsidRDefault="00C83ABE">
      <w:pPr>
        <w:pStyle w:val="ConsPlusNonformat"/>
        <w:jc w:val="both"/>
      </w:pPr>
      <w:r>
        <w:t xml:space="preserve">                                      │</w:t>
      </w:r>
    </w:p>
    <w:p w:rsidR="00C83ABE" w:rsidRDefault="00C83ABE">
      <w:pPr>
        <w:pStyle w:val="ConsPlusNonformat"/>
        <w:jc w:val="both"/>
      </w:pPr>
      <w:r>
        <w:t xml:space="preserve">     ┌────────────────────────────────┴────────────────────────────────┐</w:t>
      </w:r>
    </w:p>
    <w:p w:rsidR="00C83ABE" w:rsidRDefault="00C83ABE">
      <w:pPr>
        <w:pStyle w:val="ConsPlusNonformat"/>
        <w:jc w:val="both"/>
      </w:pPr>
      <w:r>
        <w:t xml:space="preserve">     │   Выдача результата предоставления государственной услуги МФЦ   │</w:t>
      </w:r>
    </w:p>
    <w:p w:rsidR="00C83ABE" w:rsidRDefault="00C83ABE">
      <w:pPr>
        <w:pStyle w:val="ConsPlusNonformat"/>
        <w:jc w:val="both"/>
      </w:pPr>
      <w:r>
        <w:t xml:space="preserve">     │                            заявителю                            │</w:t>
      </w:r>
    </w:p>
    <w:p w:rsidR="00C83ABE" w:rsidRDefault="00C83ABE">
      <w:pPr>
        <w:pStyle w:val="ConsPlusNonformat"/>
        <w:jc w:val="both"/>
      </w:pPr>
      <w:r>
        <w:t xml:space="preserve">     └─────────────────────────────────────────────────────────────────┘</w:t>
      </w:r>
    </w:p>
    <w:p w:rsidR="00C83ABE" w:rsidRDefault="00C83ABE">
      <w:pPr>
        <w:pStyle w:val="ConsPlusNormal"/>
      </w:pPr>
    </w:p>
    <w:p w:rsidR="00C83ABE" w:rsidRDefault="00C83ABE">
      <w:pPr>
        <w:pStyle w:val="ConsPlusNormal"/>
      </w:pPr>
    </w:p>
    <w:p w:rsidR="00C83ABE" w:rsidRDefault="00C83A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16A" w:rsidRDefault="00E3116A">
      <w:bookmarkStart w:id="19" w:name="_GoBack"/>
      <w:bookmarkEnd w:id="19"/>
    </w:p>
    <w:sectPr w:rsidR="00E3116A" w:rsidSect="00F02E6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BE"/>
    <w:rsid w:val="00C83ABE"/>
    <w:rsid w:val="00E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A16F-B9F9-4629-A3B7-AFD245C2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3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3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3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3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3A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5F1522B23564744C049B4CAFD58E3879C12846901DF762462E57CC588C1EC8A0D84EB6999FDF83F3B8D3B43C2CF736A09453D1BB118FB2UBm5H" TargetMode="External"/><Relationship Id="rId13" Type="http://schemas.openxmlformats.org/officeDocument/2006/relationships/hyperlink" Target="consultantplus://offline/ref=175F1522B23564744C049B4CAFD58E3879C12846941FF762462E57CC588C1EC8A0D84EB69897D4DEA6F7D2E87A7AE434A49451D6A4U1mAH" TargetMode="External"/><Relationship Id="rId18" Type="http://schemas.openxmlformats.org/officeDocument/2006/relationships/hyperlink" Target="consultantplus://offline/ref=175F1522B23564744C049B4CAFD58E3878CB2E469949A060177B59C950DC44D8B69141B4879FD894F5B386UEmCH" TargetMode="External"/><Relationship Id="rId26" Type="http://schemas.openxmlformats.org/officeDocument/2006/relationships/hyperlink" Target="consultantplus://offline/ref=175F1522B23564744C049B5AACB9D93479C8774E961FFA371A710C910F85149FE79717E6DDCAD288F4AD87E2667BFA35UAmAH" TargetMode="External"/><Relationship Id="rId39" Type="http://schemas.openxmlformats.org/officeDocument/2006/relationships/hyperlink" Target="consultantplus://offline/ref=175F1522B23564744C049B5AACB9D93479C8774E901AFA3412710C910F85149FE79717F4DD92DE8AF7B08FEC732DAB70F68751D5BB1388ADBE3B2CU0m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5F1522B23564744C049B4CAFD58E3879C12846901DF762462E57CC588C1EC8B2D816BA9B9CC18AF0AD85E579U7m0H" TargetMode="External"/><Relationship Id="rId34" Type="http://schemas.openxmlformats.org/officeDocument/2006/relationships/hyperlink" Target="consultantplus://offline/ref=175F1522B23564744C049B4CAFD58E3879C22F479717F762462E57CC588C1EC8A0D84EB49A9CDD81A3E2C3B0757BF92AA38D4DD4A512U8m6H" TargetMode="External"/><Relationship Id="rId42" Type="http://schemas.openxmlformats.org/officeDocument/2006/relationships/hyperlink" Target="consultantplus://offline/ref=175F1522B23564744C049B5AACB9D93479C8774E901AFA3412710C910F85149FE79717F4DD92DE8AF7B787E3732DAB70F68751D5BB1388ADBE3B2CU0m0H" TargetMode="External"/><Relationship Id="rId7" Type="http://schemas.openxmlformats.org/officeDocument/2006/relationships/hyperlink" Target="consultantplus://offline/ref=175F1522B23564744C049B5AACB9D93479C8774E911FF43C1A710C910F85149FE79717F4DD92DE8AF7B387E0732DAB70F68751D5BB1388ADBE3B2CU0m0H" TargetMode="External"/><Relationship Id="rId12" Type="http://schemas.openxmlformats.org/officeDocument/2006/relationships/hyperlink" Target="consultantplus://offline/ref=175F1522B23564744C049B5AACB9D93479C8774E911FF43C1A710C910F85149FE79717F4DD92DE8AF7B387E0732DAB70F68751D5BB1388ADBE3B2CU0m0H" TargetMode="External"/><Relationship Id="rId17" Type="http://schemas.openxmlformats.org/officeDocument/2006/relationships/hyperlink" Target="consultantplus://offline/ref=175F1522B23564744C049B5AACB9D93479C8774E911FF43C1A710C910F85149FE79717F4DD92DE8AF7B386E2732DAB70F68751D5BB1388ADBE3B2CU0m0H" TargetMode="External"/><Relationship Id="rId25" Type="http://schemas.openxmlformats.org/officeDocument/2006/relationships/hyperlink" Target="consultantplus://offline/ref=175F1522B23564744C049B5AACB9D93479C8774E901FFF311B710C910F85149FE79717E6DDCAD288F4AD87E2667BFA35UAmAH" TargetMode="External"/><Relationship Id="rId33" Type="http://schemas.openxmlformats.org/officeDocument/2006/relationships/hyperlink" Target="consultantplus://offline/ref=175F1522B23564744C049B5AACB9D93479C8774E911FF43C1A710C910F85149FE79717F4DD92DE8AF7B386EC732DAB70F68751D5BB1388ADBE3B2CU0m0H" TargetMode="External"/><Relationship Id="rId38" Type="http://schemas.openxmlformats.org/officeDocument/2006/relationships/hyperlink" Target="consultantplus://offline/ref=175F1522B23564744C049B5AACB9D93479C8774E911FF43C1A710C910F85149FE79717F4DD92DE8AF7B385E5732DAB70F68751D5BB1388ADBE3B2CU0m0H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5F1522B23564744C049B5AACB9D93479C8774E911FF43C1A710C910F85149FE79717F4DD92DE8AF7B386E5732DAB70F68751D5BB1388ADBE3B2CU0m0H" TargetMode="External"/><Relationship Id="rId20" Type="http://schemas.openxmlformats.org/officeDocument/2006/relationships/hyperlink" Target="consultantplus://offline/ref=175F1522B23564744C049B5AACB9D93479C8774E9016F83C13710C910F85149FE79717F4DD92DE8AF7B28EE6732DAB70F68751D5BB1388ADBE3B2CU0m0H" TargetMode="External"/><Relationship Id="rId29" Type="http://schemas.openxmlformats.org/officeDocument/2006/relationships/hyperlink" Target="consultantplus://offline/ref=175F1522B23564744C049B5AACB9D93479C8774E911FF43C1A710C910F85149FE79717F4DD92DE8AF7B386ED732DAB70F68751D5BB1388ADBE3B2CU0m0H" TargetMode="External"/><Relationship Id="rId41" Type="http://schemas.openxmlformats.org/officeDocument/2006/relationships/hyperlink" Target="consultantplus://offline/ref=175F1522B23564744C049B5AACB9D93479C8774E901AFA3412710C910F85149FE79717F4DD92DE8AF7B787E1732DAB70F68751D5BB1388ADBE3B2CU0m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5F1522B23564744C049B5AACB9D93479C8774E9016F83C13710C910F85149FE79717F4DD92DE8AF7B28EE7732DAB70F68751D5BB1388ADBE3B2CU0m0H" TargetMode="External"/><Relationship Id="rId11" Type="http://schemas.openxmlformats.org/officeDocument/2006/relationships/hyperlink" Target="consultantplus://offline/ref=175F1522B23564744C049B5AACB9D93479C8774E9016F83C13710C910F85149FE79717F4DD92DE8AF7B28EE7732DAB70F68751D5BB1388ADBE3B2CU0m0H" TargetMode="External"/><Relationship Id="rId24" Type="http://schemas.openxmlformats.org/officeDocument/2006/relationships/hyperlink" Target="consultantplus://offline/ref=175F1522B23564744C049B5AACB9D93479C8774E961FFB361D710C910F85149FE79717E6DDCAD288F4AD87E2667BFA35UAmAH" TargetMode="External"/><Relationship Id="rId32" Type="http://schemas.openxmlformats.org/officeDocument/2006/relationships/hyperlink" Target="consultantplus://offline/ref=175F1522B23564744C049B5AACB9D93479C8774E911FF43C1A710C910F85149FE79717F4DD92DE8AF7B386ED732DAB70F68751D5BB1388ADBE3B2CU0m0H" TargetMode="External"/><Relationship Id="rId37" Type="http://schemas.openxmlformats.org/officeDocument/2006/relationships/hyperlink" Target="consultantplus://offline/ref=175F1522B23564744C049B5AACB9D93479C8774E961FFE351A710C910F85149FE79717F4DD92DE8AF7B785EC732DAB70F68751D5BB1388ADBE3B2CU0m0H" TargetMode="External"/><Relationship Id="rId40" Type="http://schemas.openxmlformats.org/officeDocument/2006/relationships/hyperlink" Target="consultantplus://offline/ref=175F1522B23564744C049B5AACB9D93479C8774E961FFB361D710C910F85149FE79717E6DDCAD288F4AD87E2667BFA35UAmAH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175F1522B23564744C049B5AACB9D93479C8774E901AFA3412710C910F85149FE79717F4DD92DE8AF7B387E0732DAB70F68751D5BB1388ADBE3B2CU0m0H" TargetMode="External"/><Relationship Id="rId15" Type="http://schemas.openxmlformats.org/officeDocument/2006/relationships/hyperlink" Target="consultantplus://offline/ref=175F1522B23564744C049B5AACB9D93479C8774E901DFA3219710C910F85149FE79717E6DDCAD288F4AD87E2667BFA35UAmAH" TargetMode="External"/><Relationship Id="rId23" Type="http://schemas.openxmlformats.org/officeDocument/2006/relationships/hyperlink" Target="consultantplus://offline/ref=175F1522B23564744C049B5AACB9D93479C8774E961FFD311D710C910F85149FE79717E6DDCAD288F4AD87E2667BFA35UAmAH" TargetMode="External"/><Relationship Id="rId28" Type="http://schemas.openxmlformats.org/officeDocument/2006/relationships/hyperlink" Target="consultantplus://offline/ref=175F1522B23564744C049B5AACB9D93479C8774E9016F83C13710C910F85149FE79717F4DD92DE8AF7B28EE0732DAB70F68751D5BB1388ADBE3B2CU0m0H" TargetMode="External"/><Relationship Id="rId36" Type="http://schemas.openxmlformats.org/officeDocument/2006/relationships/hyperlink" Target="consultantplus://offline/ref=175F1522B23564744C049B5AACB9D93479C8774E961FFE351A710C910F85149FE79717F4DD92DE8AF7B785EC732DAB70F68751D5BB1388ADBE3B2CU0m0H" TargetMode="External"/><Relationship Id="rId10" Type="http://schemas.openxmlformats.org/officeDocument/2006/relationships/hyperlink" Target="consultantplus://offline/ref=175F1522B23564744C049B5AACB9D93479C8774E901AFA3412710C910F85149FE79717F4DD92DE8AF7B387E0732DAB70F68751D5BB1388ADBE3B2CU0m0H" TargetMode="External"/><Relationship Id="rId19" Type="http://schemas.openxmlformats.org/officeDocument/2006/relationships/hyperlink" Target="consultantplus://offline/ref=175F1522B23564744C049B4CAFD58E3879C3294B971FF762462E57CC588C1EC8B2D816BA9B9CC18AF0AD85E579U7m0H" TargetMode="External"/><Relationship Id="rId31" Type="http://schemas.openxmlformats.org/officeDocument/2006/relationships/hyperlink" Target="consultantplus://offline/ref=175F1522B23564744C049B4CAFD58E3879C12846941FF762462E57CC588C1EC8A0D84EB498948BDBB3E68AE77B67FA33BD8853D7UAmCH" TargetMode="External"/><Relationship Id="rId44" Type="http://schemas.openxmlformats.org/officeDocument/2006/relationships/hyperlink" Target="consultantplus://offline/ref=175F1522B23564744C049B5AACB9D93479C8774E901AFA3412710C910F85149FE79717F4DD92DE8AF7B786E5732DAB70F68751D5BB1388ADBE3B2CU0m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5F1522B23564744C049B4CAFD58E3879C12846941FF762462E57CC588C1EC8A0D84EB6999FDF8EF0B8D3B43C2CF736A09453D1BB118FB2UBm5H" TargetMode="External"/><Relationship Id="rId14" Type="http://schemas.openxmlformats.org/officeDocument/2006/relationships/hyperlink" Target="consultantplus://offline/ref=175F1522B23564744C049B4CAFD58E3879C12846941FF762462E57CC588C1EC8A0D84EB69B9CD4DEA6F7D2E87A7AE434A49451D6A4U1mAH" TargetMode="External"/><Relationship Id="rId22" Type="http://schemas.openxmlformats.org/officeDocument/2006/relationships/hyperlink" Target="consultantplus://offline/ref=175F1522B23564744C049B4CAFD58E3878CB2F4A9716F762462E57CC588C1EC8B2D816BA9B9CC18AF0AD85E579U7m0H" TargetMode="External"/><Relationship Id="rId27" Type="http://schemas.openxmlformats.org/officeDocument/2006/relationships/hyperlink" Target="consultantplus://offline/ref=175F1522B23564744C049B5AACB9D93479C8774E911FF43C1A710C910F85149FE79717F4DD92DE8AF7B386ED732DAB70F68751D5BB1388ADBE3B2CU0m0H" TargetMode="External"/><Relationship Id="rId30" Type="http://schemas.openxmlformats.org/officeDocument/2006/relationships/hyperlink" Target="consultantplus://offline/ref=175F1522B23564744C049B4CAFD58E3878C32844951BF762462E57CC588C1EC8A0D84EB6999FDD8BF7B8D3B43C2CF736A09453D1BB118FB2UBm5H" TargetMode="External"/><Relationship Id="rId35" Type="http://schemas.openxmlformats.org/officeDocument/2006/relationships/hyperlink" Target="consultantplus://offline/ref=175F1522B23564744C049B4CAFD58E3879C22F479717F762462E57CC588C1EC8A0D84EB49F96D881A3E2C3B0757BF92AA38D4DD4A512U8m6H" TargetMode="External"/><Relationship Id="rId43" Type="http://schemas.openxmlformats.org/officeDocument/2006/relationships/hyperlink" Target="consultantplus://offline/ref=175F1522B23564744C049B5AACB9D93479C8774E901AFA3412710C910F85149FE79717F4DD92DE8AF7B787ED732DAB70F68751D5BB1388ADBE3B2CU0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11599</Words>
  <Characters>66120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5KABINET</dc:creator>
  <cp:keywords/>
  <dc:description/>
  <cp:lastModifiedBy>5KABINET</cp:lastModifiedBy>
  <cp:revision>2</cp:revision>
  <dcterms:created xsi:type="dcterms:W3CDTF">2019-07-23T07:38:00Z</dcterms:created>
  <dcterms:modified xsi:type="dcterms:W3CDTF">2019-07-23T07:39:00Z</dcterms:modified>
</cp:coreProperties>
</file>